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1651" w14:textId="77777777" w:rsidR="0045449A" w:rsidRDefault="0045449A">
      <w:pPr>
        <w:widowControl w:val="0"/>
        <w:autoSpaceDE w:val="0"/>
        <w:autoSpaceDN w:val="0"/>
        <w:adjustRightInd w:val="0"/>
        <w:spacing w:after="0" w:line="240" w:lineRule="auto"/>
        <w:jc w:val="both"/>
        <w:rPr>
          <w:rFonts w:ascii="Arial" w:hAnsi="Arial" w:cs="Arial"/>
          <w:color w:val="000000"/>
        </w:rPr>
      </w:pPr>
      <w:bookmarkStart w:id="0" w:name="1"/>
      <w:bookmarkEnd w:id="0"/>
      <w:r>
        <w:rPr>
          <w:rFonts w:ascii="Arial" w:hAnsi="Arial" w:cs="Arial"/>
          <w:color w:val="000000"/>
        </w:rPr>
        <w:t>Зарегистрировано в Национальном реестре правовых актов</w:t>
      </w:r>
    </w:p>
    <w:p w14:paraId="23CA0A41" w14:textId="77777777" w:rsidR="0045449A" w:rsidRDefault="0045449A">
      <w:pPr>
        <w:widowControl w:val="0"/>
        <w:autoSpaceDE w:val="0"/>
        <w:autoSpaceDN w:val="0"/>
        <w:adjustRightInd w:val="0"/>
        <w:spacing w:after="0" w:line="240" w:lineRule="auto"/>
        <w:jc w:val="both"/>
        <w:rPr>
          <w:rFonts w:ascii="Arial" w:hAnsi="Arial" w:cs="Arial"/>
          <w:color w:val="000000"/>
        </w:rPr>
      </w:pPr>
      <w:bookmarkStart w:id="1" w:name="2"/>
      <w:bookmarkEnd w:id="1"/>
      <w:r>
        <w:rPr>
          <w:rFonts w:ascii="Arial" w:hAnsi="Arial" w:cs="Arial"/>
          <w:color w:val="000000"/>
        </w:rPr>
        <w:t>Республики Беларусь 8 мая 2025 г. N 5/54823</w:t>
      </w:r>
    </w:p>
    <w:p w14:paraId="18F81783" w14:textId="77777777" w:rsidR="0045449A" w:rsidRDefault="0045449A">
      <w:pPr>
        <w:widowControl w:val="0"/>
        <w:autoSpaceDE w:val="0"/>
        <w:autoSpaceDN w:val="0"/>
        <w:adjustRightInd w:val="0"/>
        <w:spacing w:after="0" w:line="240" w:lineRule="auto"/>
        <w:jc w:val="both"/>
        <w:rPr>
          <w:rFonts w:ascii="Arial" w:hAnsi="Arial" w:cs="Arial"/>
          <w:color w:val="000000"/>
        </w:rPr>
      </w:pPr>
      <w:bookmarkStart w:id="2" w:name="3"/>
      <w:bookmarkEnd w:id="2"/>
      <w:r>
        <w:rPr>
          <w:rFonts w:ascii="Arial" w:hAnsi="Arial" w:cs="Arial"/>
          <w:color w:val="000000"/>
        </w:rPr>
        <w:t>------------------------------------------------------------------</w:t>
      </w:r>
    </w:p>
    <w:p w14:paraId="00AAC367" w14:textId="77777777" w:rsidR="0045449A" w:rsidRDefault="0045449A">
      <w:pPr>
        <w:widowControl w:val="0"/>
        <w:autoSpaceDE w:val="0"/>
        <w:autoSpaceDN w:val="0"/>
        <w:adjustRightInd w:val="0"/>
        <w:spacing w:after="0" w:line="240" w:lineRule="auto"/>
        <w:rPr>
          <w:rFonts w:ascii="Arial" w:hAnsi="Arial" w:cs="Arial"/>
          <w:color w:val="000000"/>
        </w:rPr>
      </w:pPr>
      <w:bookmarkStart w:id="3" w:name="4"/>
      <w:bookmarkEnd w:id="3"/>
      <w:r>
        <w:rPr>
          <w:rFonts w:ascii="Arial" w:hAnsi="Arial" w:cs="Arial"/>
          <w:color w:val="000000"/>
        </w:rPr>
        <w:t> </w:t>
      </w:r>
    </w:p>
    <w:p w14:paraId="3216EC7C" w14:textId="77777777" w:rsidR="0045449A" w:rsidRDefault="004544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ПОСТАНОВЛЕНИЕ СОВЕТА МИНИСТРОВ РЕСПУБЛИКИ БЕЛАРУСЬ</w:t>
      </w:r>
    </w:p>
    <w:p w14:paraId="347B0F04" w14:textId="77777777" w:rsidR="0045449A" w:rsidRDefault="004544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8 мая 2025 г. N 252</w:t>
      </w:r>
    </w:p>
    <w:p w14:paraId="6FFBD3BF" w14:textId="77777777" w:rsidR="0045449A" w:rsidRDefault="004544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w:t>
      </w:r>
    </w:p>
    <w:p w14:paraId="2AF72CED" w14:textId="77777777" w:rsidR="0045449A" w:rsidRDefault="004544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О СЛУЧАЯХ И ПОРЯДКЕ ПРОВЕДЕНИЯ ПРОЦЕДУРЫ ЗАКУПКИ ИЗ ОДНОГО ИСТОЧНИКА НА ЭЛЕКТРОННОЙ ТОРГОВОЙ ПЛОЩАДКЕ</w:t>
      </w:r>
    </w:p>
    <w:p w14:paraId="67835CEF" w14:textId="77777777" w:rsidR="0045449A" w:rsidRDefault="0045449A">
      <w:pPr>
        <w:widowControl w:val="0"/>
        <w:autoSpaceDE w:val="0"/>
        <w:autoSpaceDN w:val="0"/>
        <w:adjustRightInd w:val="0"/>
        <w:spacing w:after="0" w:line="240" w:lineRule="auto"/>
        <w:rPr>
          <w:rFonts w:ascii="Arial" w:hAnsi="Arial" w:cs="Arial"/>
          <w:color w:val="000000"/>
        </w:rPr>
      </w:pPr>
      <w:bookmarkStart w:id="4" w:name="6"/>
      <w:bookmarkEnd w:id="4"/>
      <w:r>
        <w:rPr>
          <w:rFonts w:ascii="Arial" w:hAnsi="Arial" w:cs="Arial"/>
          <w:color w:val="000000"/>
        </w:rPr>
        <w:t> </w:t>
      </w:r>
    </w:p>
    <w:p w14:paraId="359118B0"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5" w:name="7"/>
      <w:bookmarkEnd w:id="5"/>
      <w:r>
        <w:rPr>
          <w:rFonts w:ascii="Arial" w:hAnsi="Arial" w:cs="Arial"/>
          <w:color w:val="000000"/>
        </w:rPr>
        <w:t>На основании абзацев седьмого и одиннадцатого статьи 9 Закона Республики Беларусь от 13 июля 2012 г. N 419-З "О государственных закупках товаров (работ, услуг)" Совет Министров Республики Беларусь ПОСТАНОВЛЯЕТ:</w:t>
      </w:r>
    </w:p>
    <w:p w14:paraId="1A6CE5F1"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6" w:name="8"/>
      <w:bookmarkEnd w:id="6"/>
      <w:r>
        <w:rPr>
          <w:rFonts w:ascii="Arial" w:hAnsi="Arial" w:cs="Arial"/>
          <w:color w:val="000000"/>
        </w:rPr>
        <w:t>1. Установить, что:</w:t>
      </w:r>
    </w:p>
    <w:p w14:paraId="5EBE0566"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7" w:name="9"/>
      <w:bookmarkEnd w:id="7"/>
      <w:r>
        <w:rPr>
          <w:rFonts w:ascii="Arial" w:hAnsi="Arial" w:cs="Arial"/>
          <w:color w:val="000000"/>
        </w:rPr>
        <w:t>1.1. в случае применения процедуры закупки из одного источника при осуществлении государственных закупок &lt;*&gt; в соответствии с пунктами 7 и 9 (при приобретении товаров (работ, услуг), ориентировочная стоимость годовой (общей) потребности государственной закупки которых составляет от 50 до 500 базовых величин включительно) приложения к Закону Республики Беларусь "О государственных закупках товаров (работ, услуг)" заказчик (организатор) определяет поставщика (подрядчика, исполнителя) с использованием электронной торговой площадки, если иное не установлено Положением о порядке проведения процедуры закупки из одного источника на электронной торговой площадке, утверждаемым настоящим постановлением.</w:t>
      </w:r>
    </w:p>
    <w:p w14:paraId="3AE1F265"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8" w:name="10"/>
      <w:bookmarkEnd w:id="8"/>
      <w:r>
        <w:rPr>
          <w:rFonts w:ascii="Arial" w:hAnsi="Arial" w:cs="Arial"/>
          <w:color w:val="000000"/>
        </w:rPr>
        <w:t>Заказчик (организатор) вправе определить поставщика (подрядчика, исполнителя) с использованием электронной торговой площадки при проведении процедуры закупки из одного источника в иных случаях, установленных приложением к Закону Республики Беларусь "О государственных закупках товаров (работ, услуг)", иными законодательными актами и постановлениями Совета Министров Республики Беларусь;</w:t>
      </w:r>
    </w:p>
    <w:p w14:paraId="091CEC74"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9" w:name="11"/>
      <w:bookmarkEnd w:id="9"/>
      <w:r>
        <w:rPr>
          <w:rFonts w:ascii="Arial" w:hAnsi="Arial" w:cs="Arial"/>
          <w:color w:val="000000"/>
        </w:rPr>
        <w:t>--------------------------------</w:t>
      </w:r>
    </w:p>
    <w:p w14:paraId="35A7D6DD"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10" w:name="12"/>
      <w:bookmarkEnd w:id="10"/>
      <w:r>
        <w:rPr>
          <w:rFonts w:ascii="Arial" w:hAnsi="Arial" w:cs="Arial"/>
          <w:color w:val="000000"/>
        </w:rPr>
        <w:t>&lt;*&gt; За исключением государственных закупок, сведения о которых составляют государственные секреты или относятся к служебной информации ограниченного распространения.</w:t>
      </w:r>
    </w:p>
    <w:p w14:paraId="02EAA306"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11" w:name="88"/>
      <w:bookmarkEnd w:id="11"/>
      <w:r>
        <w:rPr>
          <w:rFonts w:ascii="Arial" w:hAnsi="Arial" w:cs="Arial"/>
          <w:color w:val="000000"/>
        </w:rPr>
        <w:t> </w:t>
      </w:r>
    </w:p>
    <w:p w14:paraId="7E7CBC45"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12" w:name="13"/>
      <w:bookmarkEnd w:id="12"/>
      <w:r>
        <w:rPr>
          <w:rFonts w:ascii="Arial" w:hAnsi="Arial" w:cs="Arial"/>
          <w:color w:val="000000"/>
        </w:rPr>
        <w:t>1.2. электронными торговыми площадками для проведения на них процедур закупок из одного источника являются:</w:t>
      </w:r>
    </w:p>
    <w:p w14:paraId="124FB1E3"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13" w:name="14"/>
      <w:bookmarkEnd w:id="13"/>
      <w:r>
        <w:rPr>
          <w:rFonts w:ascii="Arial" w:hAnsi="Arial" w:cs="Arial"/>
          <w:color w:val="000000"/>
        </w:rPr>
        <w:t>электронная торговая площадка информационного республиканского унитарного предприятия "Национальный центр маркетинга и конъюнктуры цен" (адрес в глобальной компьютерной сети Интернет: https://goszakupki.by);</w:t>
      </w:r>
    </w:p>
    <w:p w14:paraId="1667FD9A"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14" w:name="15"/>
      <w:bookmarkEnd w:id="14"/>
      <w:r>
        <w:rPr>
          <w:rFonts w:ascii="Arial" w:hAnsi="Arial" w:cs="Arial"/>
          <w:color w:val="000000"/>
        </w:rPr>
        <w:t>электронная торговая площадка открытого акционерного общества "Белорусская универсальная товарная биржа" (адрес в глобальной компьютерной сети Интернет: https://zakupki.butb.by).</w:t>
      </w:r>
    </w:p>
    <w:p w14:paraId="2E78AFE6"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15" w:name="16"/>
      <w:bookmarkEnd w:id="15"/>
      <w:r>
        <w:rPr>
          <w:rFonts w:ascii="Arial" w:hAnsi="Arial" w:cs="Arial"/>
          <w:color w:val="000000"/>
        </w:rPr>
        <w:t>Услуги оператора электронной торговой площадки, оказываемые при проведении на них процедур закупок из одного источника (далее - услуги оператора), оплачивают участники таких процедур, за исключением случая, предусмотренного в части четвертой настоящего подпункта.</w:t>
      </w:r>
    </w:p>
    <w:p w14:paraId="6700D1CF"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16" w:name="17"/>
      <w:bookmarkEnd w:id="16"/>
      <w:r>
        <w:rPr>
          <w:rFonts w:ascii="Arial" w:hAnsi="Arial" w:cs="Arial"/>
          <w:color w:val="000000"/>
        </w:rPr>
        <w:t>Размер платы за услуги оператора составляет 0,1 процента от цены заключаемого договора государственной закупки, но не более одной базовой величины. Порядок и условия внесения участниками платы определяются регламентом оператора электронной торговой площадки.</w:t>
      </w:r>
    </w:p>
    <w:p w14:paraId="257DE870"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17" w:name="18"/>
      <w:bookmarkEnd w:id="17"/>
      <w:r>
        <w:rPr>
          <w:rFonts w:ascii="Arial" w:hAnsi="Arial" w:cs="Arial"/>
          <w:color w:val="000000"/>
        </w:rPr>
        <w:t>Плата за услуги оператора не взимается в случае, если предельная стоимость предмета государственной закупки не превышает 50 базовых величин.</w:t>
      </w:r>
    </w:p>
    <w:p w14:paraId="6A4ADC4A"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18" w:name="19"/>
      <w:bookmarkEnd w:id="18"/>
      <w:r>
        <w:rPr>
          <w:rFonts w:ascii="Arial" w:hAnsi="Arial" w:cs="Arial"/>
          <w:color w:val="000000"/>
        </w:rPr>
        <w:t>При определении размера платы за услуги оператора положения части третьей подпункта 1.2 пункта 1 постановления Совета Министров Республики Беларусь от 15 июня 2019 г. N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не применяются.</w:t>
      </w:r>
    </w:p>
    <w:p w14:paraId="54F1E749"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19" w:name="20"/>
      <w:bookmarkEnd w:id="19"/>
      <w:r>
        <w:rPr>
          <w:rFonts w:ascii="Arial" w:hAnsi="Arial" w:cs="Arial"/>
          <w:color w:val="000000"/>
        </w:rPr>
        <w:t xml:space="preserve">2. Утвердить Положение о порядке проведения процедуры закупки из одного </w:t>
      </w:r>
      <w:r>
        <w:rPr>
          <w:rFonts w:ascii="Arial" w:hAnsi="Arial" w:cs="Arial"/>
          <w:color w:val="000000"/>
        </w:rPr>
        <w:lastRenderedPageBreak/>
        <w:t>источника на электронной торговой площадке (прилагается).</w:t>
      </w:r>
    </w:p>
    <w:p w14:paraId="5F42C4A4"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20" w:name="21"/>
      <w:bookmarkEnd w:id="20"/>
      <w:r>
        <w:rPr>
          <w:rFonts w:ascii="Arial" w:hAnsi="Arial" w:cs="Arial"/>
          <w:color w:val="000000"/>
        </w:rPr>
        <w:t>3. Действие настоящего постановления не распространяется на государственные закупки, если процедуры закупок из одного источника начаты или договоры заключены до вступления в силу настоящего постановления. Процедура закупки из одного источника считается начатой со дня принятия заказчиком решения о ее проведении. Проведение процедур таких закупок осуществляется в соответствии с законодательством, действовавшим до вступления в силу настоящего постановления.</w:t>
      </w:r>
    </w:p>
    <w:p w14:paraId="1F7EC1B7"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21" w:name="22"/>
      <w:bookmarkEnd w:id="21"/>
      <w:r>
        <w:rPr>
          <w:rFonts w:ascii="Arial" w:hAnsi="Arial" w:cs="Arial"/>
          <w:color w:val="000000"/>
        </w:rPr>
        <w:t>4. Настоящее постановление вступает в силу через три месяца после его официального опубликования.</w:t>
      </w:r>
    </w:p>
    <w:p w14:paraId="5CDA3FCD"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22" w:name="23"/>
      <w:bookmarkEnd w:id="22"/>
      <w:r>
        <w:rPr>
          <w:rFonts w:ascii="Arial" w:hAnsi="Arial" w:cs="Arial"/>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4535"/>
        <w:gridCol w:w="4535"/>
      </w:tblGrid>
      <w:tr w:rsidR="0045449A" w14:paraId="5D52BC17" w14:textId="77777777">
        <w:tblPrEx>
          <w:tblCellMar>
            <w:top w:w="0" w:type="dxa"/>
            <w:left w:w="0" w:type="dxa"/>
            <w:bottom w:w="0" w:type="dxa"/>
            <w:right w:w="0" w:type="dxa"/>
          </w:tblCellMar>
        </w:tblPrEx>
        <w:tc>
          <w:tcPr>
            <w:tcW w:w="4535" w:type="dxa"/>
            <w:tcBorders>
              <w:top w:val="nil"/>
              <w:left w:val="nil"/>
              <w:bottom w:val="nil"/>
              <w:right w:val="nil"/>
            </w:tcBorders>
            <w:tcMar>
              <w:top w:w="20" w:type="dxa"/>
              <w:left w:w="20" w:type="dxa"/>
              <w:bottom w:w="20" w:type="dxa"/>
              <w:right w:w="20" w:type="dxa"/>
            </w:tcMar>
          </w:tcPr>
          <w:p w14:paraId="3BCE8FC3" w14:textId="77777777" w:rsidR="0045449A" w:rsidRDefault="0045449A">
            <w:pPr>
              <w:widowControl w:val="0"/>
              <w:autoSpaceDE w:val="0"/>
              <w:autoSpaceDN w:val="0"/>
              <w:adjustRightInd w:val="0"/>
              <w:spacing w:after="0" w:line="240" w:lineRule="auto"/>
              <w:rPr>
                <w:rFonts w:ascii="Arial" w:hAnsi="Arial" w:cs="Arial"/>
                <w:color w:val="000000"/>
              </w:rPr>
            </w:pPr>
            <w:r>
              <w:rPr>
                <w:rFonts w:ascii="Arial" w:hAnsi="Arial" w:cs="Arial"/>
                <w:color w:val="000000"/>
              </w:rPr>
              <w:t>Премьер-министр Республики Беларусь</w:t>
            </w:r>
          </w:p>
        </w:tc>
        <w:tc>
          <w:tcPr>
            <w:tcW w:w="4535" w:type="dxa"/>
            <w:tcBorders>
              <w:top w:val="nil"/>
              <w:left w:val="nil"/>
              <w:bottom w:val="nil"/>
              <w:right w:val="nil"/>
            </w:tcBorders>
            <w:tcMar>
              <w:top w:w="20" w:type="dxa"/>
              <w:left w:w="20" w:type="dxa"/>
              <w:bottom w:w="20" w:type="dxa"/>
              <w:right w:w="20" w:type="dxa"/>
            </w:tcMar>
          </w:tcPr>
          <w:p w14:paraId="7E6E0214" w14:textId="77777777" w:rsidR="0045449A" w:rsidRDefault="0045449A">
            <w:pPr>
              <w:widowControl w:val="0"/>
              <w:autoSpaceDE w:val="0"/>
              <w:autoSpaceDN w:val="0"/>
              <w:adjustRightInd w:val="0"/>
              <w:spacing w:after="0" w:line="240" w:lineRule="auto"/>
              <w:jc w:val="right"/>
              <w:rPr>
                <w:rFonts w:ascii="Arial" w:hAnsi="Arial" w:cs="Arial"/>
                <w:color w:val="000000"/>
              </w:rPr>
            </w:pPr>
            <w:r>
              <w:rPr>
                <w:rFonts w:ascii="Arial" w:hAnsi="Arial" w:cs="Arial"/>
                <w:color w:val="000000"/>
              </w:rPr>
              <w:t>А.Турчин</w:t>
            </w:r>
          </w:p>
        </w:tc>
      </w:tr>
    </w:tbl>
    <w:p w14:paraId="4A069DE4" w14:textId="77777777" w:rsidR="0045449A" w:rsidRDefault="0045449A">
      <w:pPr>
        <w:widowControl w:val="0"/>
        <w:autoSpaceDE w:val="0"/>
        <w:autoSpaceDN w:val="0"/>
        <w:adjustRightInd w:val="0"/>
        <w:spacing w:after="0" w:line="240" w:lineRule="auto"/>
        <w:jc w:val="both"/>
        <w:rPr>
          <w:rFonts w:ascii="Arial" w:hAnsi="Arial" w:cs="Arial"/>
          <w:color w:val="000000"/>
        </w:rPr>
      </w:pPr>
      <w:bookmarkStart w:id="23" w:name="25"/>
      <w:bookmarkEnd w:id="23"/>
      <w:r>
        <w:rPr>
          <w:rFonts w:ascii="Arial" w:hAnsi="Arial" w:cs="Arial"/>
          <w:color w:val="000000"/>
        </w:rPr>
        <w:t> </w:t>
      </w:r>
    </w:p>
    <w:p w14:paraId="7AE3FE01" w14:textId="77777777" w:rsidR="0045449A" w:rsidRDefault="0045449A">
      <w:pPr>
        <w:widowControl w:val="0"/>
        <w:autoSpaceDE w:val="0"/>
        <w:autoSpaceDN w:val="0"/>
        <w:adjustRightInd w:val="0"/>
        <w:spacing w:after="0" w:line="240" w:lineRule="auto"/>
        <w:jc w:val="both"/>
        <w:rPr>
          <w:rFonts w:ascii="Arial" w:hAnsi="Arial" w:cs="Arial"/>
          <w:color w:val="000000"/>
        </w:rPr>
      </w:pPr>
      <w:bookmarkStart w:id="24" w:name="89"/>
      <w:bookmarkEnd w:id="24"/>
      <w:r>
        <w:rPr>
          <w:rFonts w:ascii="Arial" w:hAnsi="Arial" w:cs="Arial"/>
          <w:color w:val="000000"/>
        </w:rPr>
        <w:t> </w:t>
      </w:r>
    </w:p>
    <w:p w14:paraId="179465D3" w14:textId="77777777" w:rsidR="0045449A" w:rsidRDefault="0045449A">
      <w:pPr>
        <w:widowControl w:val="0"/>
        <w:autoSpaceDE w:val="0"/>
        <w:autoSpaceDN w:val="0"/>
        <w:adjustRightInd w:val="0"/>
        <w:spacing w:after="0" w:line="240" w:lineRule="auto"/>
        <w:jc w:val="both"/>
        <w:rPr>
          <w:rFonts w:ascii="Arial" w:hAnsi="Arial" w:cs="Arial"/>
          <w:color w:val="000000"/>
        </w:rPr>
      </w:pPr>
      <w:bookmarkStart w:id="25" w:name="90"/>
      <w:bookmarkEnd w:id="25"/>
      <w:r>
        <w:rPr>
          <w:rFonts w:ascii="Arial" w:hAnsi="Arial" w:cs="Arial"/>
          <w:color w:val="000000"/>
        </w:rPr>
        <w:t> </w:t>
      </w:r>
    </w:p>
    <w:p w14:paraId="33131410" w14:textId="77777777" w:rsidR="0045449A" w:rsidRDefault="0045449A">
      <w:pPr>
        <w:widowControl w:val="0"/>
        <w:autoSpaceDE w:val="0"/>
        <w:autoSpaceDN w:val="0"/>
        <w:adjustRightInd w:val="0"/>
        <w:spacing w:after="0" w:line="240" w:lineRule="auto"/>
        <w:jc w:val="both"/>
        <w:rPr>
          <w:rFonts w:ascii="Arial" w:hAnsi="Arial" w:cs="Arial"/>
          <w:color w:val="000000"/>
        </w:rPr>
      </w:pPr>
      <w:bookmarkStart w:id="26" w:name="91"/>
      <w:bookmarkEnd w:id="26"/>
      <w:r>
        <w:rPr>
          <w:rFonts w:ascii="Arial" w:hAnsi="Arial" w:cs="Arial"/>
          <w:color w:val="000000"/>
        </w:rPr>
        <w:t> </w:t>
      </w:r>
    </w:p>
    <w:p w14:paraId="7DF57D6E" w14:textId="77777777" w:rsidR="0045449A" w:rsidRDefault="0045449A">
      <w:pPr>
        <w:widowControl w:val="0"/>
        <w:autoSpaceDE w:val="0"/>
        <w:autoSpaceDN w:val="0"/>
        <w:adjustRightInd w:val="0"/>
        <w:spacing w:after="0" w:line="240" w:lineRule="auto"/>
        <w:jc w:val="both"/>
        <w:rPr>
          <w:rFonts w:ascii="Arial" w:hAnsi="Arial" w:cs="Arial"/>
          <w:color w:val="000000"/>
        </w:rPr>
      </w:pPr>
      <w:bookmarkStart w:id="27" w:name="92"/>
      <w:bookmarkEnd w:id="27"/>
      <w:r>
        <w:rPr>
          <w:rFonts w:ascii="Arial" w:hAnsi="Arial" w:cs="Arial"/>
          <w:color w:val="000000"/>
        </w:rPr>
        <w:t> </w:t>
      </w:r>
    </w:p>
    <w:p w14:paraId="4DD9DA13" w14:textId="77777777" w:rsidR="0045449A" w:rsidRDefault="0045449A">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УТВЕРЖДЕНО</w:t>
      </w:r>
    </w:p>
    <w:p w14:paraId="398FE125" w14:textId="77777777" w:rsidR="0045449A" w:rsidRDefault="0045449A">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Постановление</w:t>
      </w:r>
    </w:p>
    <w:p w14:paraId="5FBD24E7" w14:textId="77777777" w:rsidR="0045449A" w:rsidRDefault="0045449A">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Совета Министров</w:t>
      </w:r>
    </w:p>
    <w:p w14:paraId="763D914C" w14:textId="77777777" w:rsidR="0045449A" w:rsidRDefault="0045449A">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Республики Беларусь</w:t>
      </w:r>
    </w:p>
    <w:p w14:paraId="32FC1994" w14:textId="77777777" w:rsidR="0045449A" w:rsidRDefault="0045449A">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08.05.2025 N 252</w:t>
      </w:r>
    </w:p>
    <w:p w14:paraId="0C6E1E1B" w14:textId="77777777" w:rsidR="0045449A" w:rsidRDefault="0045449A">
      <w:pPr>
        <w:widowControl w:val="0"/>
        <w:autoSpaceDE w:val="0"/>
        <w:autoSpaceDN w:val="0"/>
        <w:adjustRightInd w:val="0"/>
        <w:spacing w:after="0" w:line="240" w:lineRule="auto"/>
        <w:rPr>
          <w:rFonts w:ascii="Arial" w:hAnsi="Arial" w:cs="Arial"/>
          <w:color w:val="000000"/>
        </w:rPr>
      </w:pPr>
      <w:bookmarkStart w:id="28" w:name="27"/>
      <w:bookmarkEnd w:id="28"/>
      <w:r>
        <w:rPr>
          <w:rFonts w:ascii="Arial" w:hAnsi="Arial" w:cs="Arial"/>
          <w:color w:val="000000"/>
        </w:rPr>
        <w:t> </w:t>
      </w:r>
    </w:p>
    <w:p w14:paraId="7785B564" w14:textId="77777777" w:rsidR="0045449A" w:rsidRDefault="004544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ПОЛОЖЕНИЕ</w:t>
      </w:r>
    </w:p>
    <w:p w14:paraId="5F8CB762" w14:textId="77777777" w:rsidR="0045449A" w:rsidRDefault="0045449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О ПОРЯДКЕ ПРОВЕДЕНИЯ ПРОЦЕДУРЫ ЗАКУПКИ ИЗ ОДНОГО ИСТОЧНИКА НА ЭЛЕКТРОННОЙ ТОРГОВОЙ ПЛОЩАДКЕ</w:t>
      </w:r>
    </w:p>
    <w:p w14:paraId="346426C2" w14:textId="77777777" w:rsidR="0045449A" w:rsidRDefault="0045449A">
      <w:pPr>
        <w:widowControl w:val="0"/>
        <w:autoSpaceDE w:val="0"/>
        <w:autoSpaceDN w:val="0"/>
        <w:adjustRightInd w:val="0"/>
        <w:spacing w:after="0" w:line="240" w:lineRule="auto"/>
        <w:rPr>
          <w:rFonts w:ascii="Arial" w:hAnsi="Arial" w:cs="Arial"/>
          <w:color w:val="000000"/>
        </w:rPr>
      </w:pPr>
      <w:bookmarkStart w:id="29" w:name="29"/>
      <w:bookmarkEnd w:id="29"/>
      <w:r>
        <w:rPr>
          <w:rFonts w:ascii="Arial" w:hAnsi="Arial" w:cs="Arial"/>
          <w:color w:val="000000"/>
        </w:rPr>
        <w:t> </w:t>
      </w:r>
    </w:p>
    <w:p w14:paraId="012FB97F"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30" w:name="30"/>
      <w:bookmarkEnd w:id="30"/>
      <w:r>
        <w:rPr>
          <w:rFonts w:ascii="Arial" w:hAnsi="Arial" w:cs="Arial"/>
          <w:color w:val="000000"/>
        </w:rPr>
        <w:t>1. Настоящим Положением определяется порядок проведения процедуры закупки из одного источника на электронной торговой площадке.</w:t>
      </w:r>
    </w:p>
    <w:p w14:paraId="1EEBE886"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31" w:name="31"/>
      <w:bookmarkEnd w:id="31"/>
      <w:r>
        <w:rPr>
          <w:rFonts w:ascii="Arial" w:hAnsi="Arial" w:cs="Arial"/>
          <w:color w:val="000000"/>
        </w:rPr>
        <w:t>2. При проведении процедуры закупки из одного источника на электронной торговой площадке документы и (или) сведения размещаются заказчиком (организатором) и поставщиками (подрядчиками, исполнителями) в форме электронного документа.</w:t>
      </w:r>
    </w:p>
    <w:p w14:paraId="5B4416AD"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32" w:name="32"/>
      <w:bookmarkEnd w:id="32"/>
      <w:r>
        <w:rPr>
          <w:rFonts w:ascii="Arial" w:hAnsi="Arial" w:cs="Arial"/>
          <w:color w:val="000000"/>
        </w:rPr>
        <w:t>3. Заявка на покупку &lt;*&gt; должна содержать:</w:t>
      </w:r>
    </w:p>
    <w:p w14:paraId="5E26C074"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33" w:name="33"/>
      <w:bookmarkEnd w:id="33"/>
      <w:r>
        <w:rPr>
          <w:rFonts w:ascii="Arial" w:hAnsi="Arial" w:cs="Arial"/>
          <w:color w:val="000000"/>
        </w:rPr>
        <w:t>наименование вида процедуры государственной закупки;</w:t>
      </w:r>
    </w:p>
    <w:p w14:paraId="0FB1FCF5"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34" w:name="34"/>
      <w:bookmarkEnd w:id="34"/>
      <w:r>
        <w:rPr>
          <w:rFonts w:ascii="Arial" w:hAnsi="Arial" w:cs="Arial"/>
          <w:color w:val="000000"/>
        </w:rPr>
        <w:t>основание выбора процедуры закупки из одного источника с указанием нормы законодательства о государственных закупках, предоставляющей такое право;</w:t>
      </w:r>
    </w:p>
    <w:p w14:paraId="3A41FC2D"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35" w:name="35"/>
      <w:bookmarkEnd w:id="35"/>
      <w:r>
        <w:rPr>
          <w:rFonts w:ascii="Arial" w:hAnsi="Arial" w:cs="Arial"/>
          <w:color w:val="000000"/>
        </w:rPr>
        <w:t>наименование предмета государственной закупки, его объем (количество) либо порядок определения такого объема (количества) в случае невозможности определения объема (количества) подлежащих приобретению товаров (работ, услуг), срок (сроки) и место (места) поставки товаров (выполнения работ, оказания услуг), являющихся предметом государственной закупки, и порядок их оплаты;</w:t>
      </w:r>
    </w:p>
    <w:p w14:paraId="10741488"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36" w:name="36"/>
      <w:bookmarkEnd w:id="36"/>
      <w:r>
        <w:rPr>
          <w:rFonts w:ascii="Arial" w:hAnsi="Arial" w:cs="Arial"/>
          <w:color w:val="000000"/>
        </w:rPr>
        <w:t>наименование (фамилию, собственное имя, отчество (если таковое имеется) - для индивидуального предпринимателя), место нахождения (место жительства) и учетный номер плательщика (при наличии) заказчика (организатора);</w:t>
      </w:r>
    </w:p>
    <w:p w14:paraId="50445223"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37" w:name="37"/>
      <w:bookmarkEnd w:id="37"/>
      <w:r>
        <w:rPr>
          <w:rFonts w:ascii="Arial" w:hAnsi="Arial" w:cs="Arial"/>
          <w:color w:val="000000"/>
        </w:rPr>
        <w:t>указание источника финансирования государственной закупки;</w:t>
      </w:r>
    </w:p>
    <w:p w14:paraId="680FF369"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38" w:name="38"/>
      <w:bookmarkEnd w:id="38"/>
      <w:r>
        <w:rPr>
          <w:rFonts w:ascii="Arial" w:hAnsi="Arial" w:cs="Arial"/>
          <w:color w:val="000000"/>
        </w:rPr>
        <w:t>предельную стоимость предмета государственной закупки;</w:t>
      </w:r>
    </w:p>
    <w:p w14:paraId="46F9F629"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39" w:name="39"/>
      <w:bookmarkEnd w:id="39"/>
      <w:r>
        <w:rPr>
          <w:rFonts w:ascii="Arial" w:hAnsi="Arial" w:cs="Arial"/>
          <w:color w:val="000000"/>
        </w:rPr>
        <w:t>цену (тариф) за единицу товара (работы, услуги) и (или) сумму таких цен (тарифов) в случае невозможности определения объема (количества) подлежащих приобретению товаров (работ, услуг);</w:t>
      </w:r>
    </w:p>
    <w:p w14:paraId="7E6555C3"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40" w:name="40"/>
      <w:bookmarkEnd w:id="40"/>
      <w:r>
        <w:rPr>
          <w:rFonts w:ascii="Arial" w:hAnsi="Arial" w:cs="Arial"/>
          <w:color w:val="000000"/>
        </w:rPr>
        <w:t>дату истечения срока предоставления документов и (или) сведений поставщиками (подрядчиками, исполнителями);</w:t>
      </w:r>
    </w:p>
    <w:p w14:paraId="10981600"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41" w:name="41"/>
      <w:bookmarkEnd w:id="41"/>
      <w:r>
        <w:rPr>
          <w:rFonts w:ascii="Arial" w:hAnsi="Arial" w:cs="Arial"/>
          <w:color w:val="000000"/>
        </w:rPr>
        <w:t>описание предмета государственной закупки, его частей (лотов) в случае, если предмет государственной закупки разделен на части (лоты), а также (при необходимости) перечень документов и (или) сведений, подтверждающих соответствие предмету государственной закупки и требованиям к предмету государственной закупки;</w:t>
      </w:r>
    </w:p>
    <w:p w14:paraId="3590B0BA"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42" w:name="42"/>
      <w:bookmarkEnd w:id="42"/>
      <w:r>
        <w:rPr>
          <w:rFonts w:ascii="Arial" w:hAnsi="Arial" w:cs="Arial"/>
          <w:color w:val="000000"/>
        </w:rPr>
        <w:t>требования к поставщику (подрядчику, исполнителю), включая перечень документов и (или) сведений для их проверки;</w:t>
      </w:r>
    </w:p>
    <w:p w14:paraId="0AD8A84A"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43" w:name="43"/>
      <w:bookmarkEnd w:id="43"/>
      <w:r>
        <w:rPr>
          <w:rFonts w:ascii="Arial" w:hAnsi="Arial" w:cs="Arial"/>
          <w:color w:val="000000"/>
        </w:rPr>
        <w:t xml:space="preserve">требование о предоставлении обеспечения исполнения обязательств по договору, </w:t>
      </w:r>
      <w:r>
        <w:rPr>
          <w:rFonts w:ascii="Arial" w:hAnsi="Arial" w:cs="Arial"/>
          <w:color w:val="000000"/>
        </w:rPr>
        <w:lastRenderedPageBreak/>
        <w:t>если заказчиком (организатором) установлено такое требование;</w:t>
      </w:r>
    </w:p>
    <w:p w14:paraId="34BCD4C2"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44" w:name="44"/>
      <w:bookmarkEnd w:id="44"/>
      <w:r>
        <w:rPr>
          <w:rFonts w:ascii="Arial" w:hAnsi="Arial" w:cs="Arial"/>
          <w:color w:val="000000"/>
        </w:rPr>
        <w:t>срок размещения поставщиком (подрядчиком, исполнителем) на электронной торговой площадке запроса о разъяснении заявки на покупку;</w:t>
      </w:r>
    </w:p>
    <w:p w14:paraId="4B3AE0F4"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45" w:name="45"/>
      <w:bookmarkEnd w:id="45"/>
      <w:r>
        <w:rPr>
          <w:rFonts w:ascii="Arial" w:hAnsi="Arial" w:cs="Arial"/>
          <w:color w:val="000000"/>
        </w:rPr>
        <w:t>срок размещения заказчиком (организатором) на электронной торговой площадке ответа на запрос поставщика (подрядчика, исполнителя) о разъяснении заявки на покупку.</w:t>
      </w:r>
    </w:p>
    <w:p w14:paraId="2CD4DF9C"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46" w:name="46"/>
      <w:bookmarkEnd w:id="46"/>
      <w:r>
        <w:rPr>
          <w:rFonts w:ascii="Arial" w:hAnsi="Arial" w:cs="Arial"/>
          <w:color w:val="000000"/>
        </w:rPr>
        <w:t>Заявка на покупку может также содержать иную информацию, предусмотренную заказчиком (организатором).</w:t>
      </w:r>
    </w:p>
    <w:p w14:paraId="7D933DE2"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47" w:name="47"/>
      <w:bookmarkEnd w:id="47"/>
      <w:r>
        <w:rPr>
          <w:rFonts w:ascii="Arial" w:hAnsi="Arial" w:cs="Arial"/>
          <w:color w:val="000000"/>
        </w:rPr>
        <w:t>--------------------------------</w:t>
      </w:r>
    </w:p>
    <w:p w14:paraId="14B9FB9E"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&lt;*&gt; Заявка на покупку - совокупность документов и (или) сведений, содержащих информацию о закупаемых товарах (работах, услугах) и условиях их приобретения, размещаемых заказчиком (организатором) на электронной торговой площадке в целях изучения конъюнктуры рынка для определения поставщика (подрядчика, исполнителя) в рамках проведения процедуры закупки из одного источника.</w:t>
      </w:r>
    </w:p>
    <w:p w14:paraId="3DF6A142"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48" w:name="93"/>
      <w:bookmarkEnd w:id="48"/>
      <w:r>
        <w:rPr>
          <w:rFonts w:ascii="Arial" w:hAnsi="Arial" w:cs="Arial"/>
          <w:color w:val="000000"/>
        </w:rPr>
        <w:t> </w:t>
      </w:r>
    </w:p>
    <w:p w14:paraId="3995380B"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49" w:name="49"/>
      <w:bookmarkEnd w:id="49"/>
      <w:r>
        <w:rPr>
          <w:rFonts w:ascii="Arial" w:hAnsi="Arial" w:cs="Arial"/>
          <w:color w:val="000000"/>
        </w:rPr>
        <w:t>4. Операторы электронной торговой площадки и государственной информационно-аналитической системы управления государственными закупками (далее - государственная информационно-аналитическая система) обеспечивают размещение заявок на покупку в государственной информационно-аналитической системе.</w:t>
      </w:r>
    </w:p>
    <w:p w14:paraId="2C93DA62"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50" w:name="50"/>
      <w:bookmarkEnd w:id="50"/>
      <w:r>
        <w:rPr>
          <w:rFonts w:ascii="Arial" w:hAnsi="Arial" w:cs="Arial"/>
          <w:color w:val="000000"/>
        </w:rPr>
        <w:t>5. Поставщик (подрядчик, исполнитель) вправе обратиться к заказчику (организатору) посредством электронной торговой площадки с запросом о разъяснении заявки на покупку. Содержание такого запроса и ответ на него (без указания лица, направившего запрос) заказчик (организатор) размещает на электронной торговой площадке. Запрос о разъяснении заявки на покупку, а также ответ на него должны быть размещены в срок, определенный заказчиком (организатором) в заявке на покупку, размещаемой на электронной торговой площадке, но не позднее срока предоставления документов и (или) сведений поставщиками (подрядчиками, исполнителями), определенного заказчиком (организатором) в заявке на покупку.</w:t>
      </w:r>
    </w:p>
    <w:p w14:paraId="3F2DBA04"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51" w:name="51"/>
      <w:bookmarkEnd w:id="51"/>
      <w:r>
        <w:rPr>
          <w:rFonts w:ascii="Arial" w:hAnsi="Arial" w:cs="Arial"/>
          <w:color w:val="000000"/>
        </w:rPr>
        <w:t>Операторы электронной торговой площадки и государственной информационно-аналитической системы обеспечивают размещение содержания запроса о разъяснении заявки на покупку и ответа на него в государственной информационно-аналитической системе.</w:t>
      </w:r>
    </w:p>
    <w:p w14:paraId="5846122E"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52" w:name="52"/>
      <w:bookmarkEnd w:id="52"/>
      <w:r>
        <w:rPr>
          <w:rFonts w:ascii="Arial" w:hAnsi="Arial" w:cs="Arial"/>
          <w:color w:val="000000"/>
        </w:rPr>
        <w:t>6. Заказчик (организатор) вправе по собственной инициативе либо по запросу поставщика (подрядчика, исполнителя) изменить и (или) дополнить заявку на покупку до истечения срока предоставления документов и (или) сведений поставщиками (подрядчиками, исполнителями), за исключением изменения предмета государственной закупки и требований к предмету государственной закупки, требований к поставщикам (подрядчикам, исполнителям). В случае, если внесенные заказчиком (организатором) в заявку на покупку изменения и (или) дополнения требуют дополнительной проработки поставщиками (подрядчиками, исполнителями), срок предоставления документов и (или) сведений поставщиками (подрядчиками, исполнителями) может быть продлен заказчиком (организатором).</w:t>
      </w:r>
    </w:p>
    <w:p w14:paraId="133449AD"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53" w:name="53"/>
      <w:bookmarkEnd w:id="53"/>
      <w:r>
        <w:rPr>
          <w:rFonts w:ascii="Arial" w:hAnsi="Arial" w:cs="Arial"/>
          <w:color w:val="000000"/>
        </w:rPr>
        <w:t>Заказчик (организатор) до истечения срока предоставления документов и (или) сведений поставщиками (подрядчиками, исполнителями) вправе по собственному усмотрению или обоснованной просьбе поставщика (подрядчика, исполнителя) продлить такой срок.</w:t>
      </w:r>
    </w:p>
    <w:p w14:paraId="57FB38F4"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54" w:name="54"/>
      <w:bookmarkEnd w:id="54"/>
      <w:r>
        <w:rPr>
          <w:rFonts w:ascii="Arial" w:hAnsi="Arial" w:cs="Arial"/>
          <w:color w:val="000000"/>
        </w:rPr>
        <w:t>Изменения и (или) дополнения в заявку на покупку размещаются заказчиком (организатором) на электронной торговой площадке не позднее истечения срока предоставления документов и (или) сведений поставщиками (подрядчиками, исполнителями). Операторы электронной торговой площадки и государственной информационно-аналитической системы обеспечивают размещение изменений и (или) дополнений в заявку на покупку в государственной информационно-аналитической системе.</w:t>
      </w:r>
    </w:p>
    <w:p w14:paraId="5BC4D0F0"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55" w:name="55"/>
      <w:bookmarkEnd w:id="55"/>
      <w:r>
        <w:rPr>
          <w:rFonts w:ascii="Arial" w:hAnsi="Arial" w:cs="Arial"/>
          <w:color w:val="000000"/>
        </w:rPr>
        <w:t>7. Документы и (или) сведения предоставляются поставщиками (подрядчиками, исполнителями) на белорусском и (или) русском языках посредством их размещения на электронной торговой площадке в сроки, определенные заказчиком (организатором), с обязательным их подписанием электронной цифровой подписью.</w:t>
      </w:r>
    </w:p>
    <w:p w14:paraId="28908166"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56" w:name="56"/>
      <w:bookmarkEnd w:id="56"/>
      <w:r>
        <w:rPr>
          <w:rFonts w:ascii="Arial" w:hAnsi="Arial" w:cs="Arial"/>
          <w:color w:val="000000"/>
        </w:rPr>
        <w:lastRenderedPageBreak/>
        <w:t>Документы и (или) сведения поставщика (подрядчика, исполнителя) должны содержать информацию, запрашиваемую заказчиком (организатором) в заявке на покупку.</w:t>
      </w:r>
    </w:p>
    <w:p w14:paraId="4AC0E358"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57" w:name="57"/>
      <w:bookmarkEnd w:id="57"/>
      <w:r>
        <w:rPr>
          <w:rFonts w:ascii="Arial" w:hAnsi="Arial" w:cs="Arial"/>
          <w:color w:val="000000"/>
        </w:rPr>
        <w:t>Поставщик (подрядчик, исполнитель) вправе внести изменения и (или) дополнения в размещенные на электронной торговой площадке документы и (или) сведения или отозвать их до истечения срока предоставления документов и (или) сведений. Внесение изменений и (или) дополнений в документы и (или) сведения поставщика (подрядчика, исполнителя) после истечения срока их предоставления допускается в случаях, предусмотренных в части второй пункта 8 настоящего Положения.</w:t>
      </w:r>
    </w:p>
    <w:p w14:paraId="64DE9722"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58" w:name="58"/>
      <w:bookmarkEnd w:id="58"/>
      <w:r>
        <w:rPr>
          <w:rFonts w:ascii="Arial" w:hAnsi="Arial" w:cs="Arial"/>
          <w:color w:val="000000"/>
        </w:rPr>
        <w:t>Оператор электронной торговой площадки регистрирует документы и (или) сведения поставщика (подрядчика, исполнителя), размещенные на электронной торговой площадке, в порядке и сроки, установленные своим регламентом, и уведомляет поставщика (подрядчика, исполнителя) о дате и времени их регистрации.</w:t>
      </w:r>
    </w:p>
    <w:p w14:paraId="4A58F055"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59" w:name="59"/>
      <w:bookmarkEnd w:id="59"/>
      <w:r>
        <w:rPr>
          <w:rFonts w:ascii="Arial" w:hAnsi="Arial" w:cs="Arial"/>
          <w:color w:val="000000"/>
        </w:rPr>
        <w:t>Оператор электронной торговой площадки не допускает размещение поставщиком (подрядчиком, исполнителем) документов и (или) сведений, если:</w:t>
      </w:r>
    </w:p>
    <w:p w14:paraId="5108C5D1"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60" w:name="60"/>
      <w:bookmarkEnd w:id="60"/>
      <w:r>
        <w:rPr>
          <w:rFonts w:ascii="Arial" w:hAnsi="Arial" w:cs="Arial"/>
          <w:color w:val="000000"/>
        </w:rPr>
        <w:t>документы и (или) сведения, направляемые в форме электронного документа, не подписаны электронной цифровой подписью лица, имеющего право действовать от имени поставщика (подрядчика, исполнителя);</w:t>
      </w:r>
    </w:p>
    <w:p w14:paraId="5899D411"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61" w:name="61"/>
      <w:bookmarkEnd w:id="61"/>
      <w:r>
        <w:rPr>
          <w:rFonts w:ascii="Arial" w:hAnsi="Arial" w:cs="Arial"/>
          <w:color w:val="000000"/>
        </w:rPr>
        <w:t>истек срок предоставления документов и (или) сведений, определенный в заявке на покупку, за исключением случаев, предусмотренных в части второй пункта 8 настоящего Положения;</w:t>
      </w:r>
    </w:p>
    <w:p w14:paraId="206974A8"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62" w:name="62"/>
      <w:bookmarkEnd w:id="62"/>
      <w:r>
        <w:rPr>
          <w:rFonts w:ascii="Arial" w:hAnsi="Arial" w:cs="Arial"/>
          <w:color w:val="000000"/>
        </w:rPr>
        <w:t>поставщиком (подрядчиком, исполнителем) ранее размещены документы и (или) сведения на заявку на покупку;</w:t>
      </w:r>
    </w:p>
    <w:p w14:paraId="08AD1AC4"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63" w:name="63"/>
      <w:bookmarkEnd w:id="63"/>
      <w:r>
        <w:rPr>
          <w:rFonts w:ascii="Arial" w:hAnsi="Arial" w:cs="Arial"/>
          <w:color w:val="000000"/>
        </w:rPr>
        <w:t>поставщик (подрядчик, исполнитель) включен в список поставщиков (подрядчиков, исполнителей), временно не допускаемых к участию в процедурах государственных закупок.</w:t>
      </w:r>
    </w:p>
    <w:p w14:paraId="73E87A7C"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64" w:name="64"/>
      <w:bookmarkEnd w:id="64"/>
      <w:r>
        <w:rPr>
          <w:rFonts w:ascii="Arial" w:hAnsi="Arial" w:cs="Arial"/>
          <w:color w:val="000000"/>
        </w:rPr>
        <w:t>Заказчик (организатор) и оператор электронной торговой площадки обязаны обеспечить конфиденциальность информации, содержащейся в документах и (или) сведениях поставщиков (подрядчиков, исполнителей), за исключением случая, предусмотренного в части седьмой настоящего пункта.</w:t>
      </w:r>
    </w:p>
    <w:p w14:paraId="38AFEA79"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65" w:name="65"/>
      <w:bookmarkEnd w:id="65"/>
      <w:r>
        <w:rPr>
          <w:rFonts w:ascii="Arial" w:hAnsi="Arial" w:cs="Arial"/>
          <w:color w:val="000000"/>
        </w:rPr>
        <w:t>После размещения на электронной торговой площадке и в государственной информационно-аналитической системе договора государственной закупки или после завершения изучения конъюнктуры рынка без выбора поставщика (подрядчика, исполнителя) оператор электронной торговой площадки обеспечивает в течение трех месяцев открытый доступ к документам и (или) сведениям поставщиков (подрядчиков, исполнителей), за исключением документов, содержащих информацию, распространение и (или) предоставление которой ограничено в соответствии с законодательными актами. Информация не подлежит размещению по заявлению поставщика (подрядчика, исполнителя), содержащему основание для ограничения доступа к такой информации. Форма заявления поставщика (подрядчика, исполнителя) устанавливается регламентом оператора электронной торговой площадки.</w:t>
      </w:r>
    </w:p>
    <w:p w14:paraId="4FC2EE83"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66" w:name="66"/>
      <w:bookmarkEnd w:id="66"/>
      <w:r>
        <w:rPr>
          <w:rFonts w:ascii="Arial" w:hAnsi="Arial" w:cs="Arial"/>
          <w:color w:val="000000"/>
        </w:rPr>
        <w:t>8. Оператор электронной торговой площадки не позднее рабочего дня, следующего за днем истечения срока предоставления документов и (или) сведений поставщиками (подрядчиками, исполнителями), обеспечивает заказчикам (организаторам) доступ к размещенным на электронной торговой площадке поставщиками (подрядчиками, исполнителями) документам и (или) сведениям для их рассмотрения.</w:t>
      </w:r>
    </w:p>
    <w:p w14:paraId="0444E72B"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67" w:name="67"/>
      <w:bookmarkEnd w:id="67"/>
      <w:r>
        <w:rPr>
          <w:rFonts w:ascii="Arial" w:hAnsi="Arial" w:cs="Arial"/>
          <w:color w:val="000000"/>
        </w:rPr>
        <w:t>Заказчик (организатор) может посредством электронной торговой площадки обратиться к поставщику (подрядчику, исполнителю) с запросом о разъяснении содержания размещенных им документов и (или) сведений и (или) внесении изменений и (или) дополнений в них, в том числе о снижении предложенной им цены &lt;*&gt;, об изменении предлагаемых условий исполнения договора государственной закупки. Ответ на запрос с приложением при необходимости недостающих документов и (или) сведений размещается поставщиком (подрядчиком, исполнителем) на электронной торговой площадке в порядке и сроки, установленные в запросе заказчика (организатора).</w:t>
      </w:r>
    </w:p>
    <w:p w14:paraId="62650C59"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68" w:name="68"/>
      <w:bookmarkEnd w:id="68"/>
      <w:r>
        <w:rPr>
          <w:rFonts w:ascii="Arial" w:hAnsi="Arial" w:cs="Arial"/>
          <w:color w:val="000000"/>
        </w:rPr>
        <w:t>Оператор электронной торговой площадки обеспечивает размещение запросов заказчика (организатора) и ответов на них, размещаемых поставщиком (подрядчиком, исполнителем).</w:t>
      </w:r>
    </w:p>
    <w:p w14:paraId="5997A738"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69" w:name="69"/>
      <w:bookmarkEnd w:id="69"/>
      <w:r>
        <w:rPr>
          <w:rFonts w:ascii="Arial" w:hAnsi="Arial" w:cs="Arial"/>
          <w:color w:val="000000"/>
        </w:rPr>
        <w:lastRenderedPageBreak/>
        <w:t>По результатам изучения документов и (или) сведений, предоставленных поставщиками (подрядчиками, исполнителями), заказчиком (организатором) на электронной торговой площадке размещается информация, которая должна содержать:</w:t>
      </w:r>
    </w:p>
    <w:p w14:paraId="29F6F6F9"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70" w:name="70"/>
      <w:bookmarkEnd w:id="70"/>
      <w:r>
        <w:rPr>
          <w:rFonts w:ascii="Arial" w:hAnsi="Arial" w:cs="Arial"/>
          <w:color w:val="000000"/>
        </w:rPr>
        <w:t>наименование (фамилию, собственное имя, отчество (если таковое имеется) - для физического лица, в том числе индивидуального предпринимателя), место нахождения (место жительства), учетный номер плательщика (при наличии) и цену каждого поставщика (подрядчика, исполнителя);</w:t>
      </w:r>
    </w:p>
    <w:p w14:paraId="026D69F4"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71" w:name="71"/>
      <w:bookmarkEnd w:id="71"/>
      <w:r>
        <w:rPr>
          <w:rFonts w:ascii="Arial" w:hAnsi="Arial" w:cs="Arial"/>
          <w:color w:val="000000"/>
        </w:rPr>
        <w:t>информацию о поставщиках (подрядчиках, исполнителях), документы и (или) сведения которых были отклонены, с указанием причин отклонения;</w:t>
      </w:r>
    </w:p>
    <w:p w14:paraId="3A8671A9"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72" w:name="72"/>
      <w:bookmarkEnd w:id="72"/>
      <w:r>
        <w:rPr>
          <w:rFonts w:ascii="Arial" w:hAnsi="Arial" w:cs="Arial"/>
          <w:color w:val="000000"/>
        </w:rPr>
        <w:t>наименование (фамилию, собственное имя, отчество (если таковое имеется) - для физического лица, в том числе индивидуального предпринимателя), место нахождения (место жительства), учетный номер плательщика (при наличии) и цену товара (работы, услуги) выбранного поставщика (подрядчика, исполнителя).</w:t>
      </w:r>
    </w:p>
    <w:p w14:paraId="52C326D4"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73" w:name="73"/>
      <w:bookmarkEnd w:id="73"/>
      <w:r>
        <w:rPr>
          <w:rFonts w:ascii="Arial" w:hAnsi="Arial" w:cs="Arial"/>
          <w:color w:val="000000"/>
        </w:rPr>
        <w:t>Операторы электронной торговой площадки и государственной информационно-аналитической системы обеспечивают размещение такой информации в государственной информационно-аналитической системе.</w:t>
      </w:r>
    </w:p>
    <w:p w14:paraId="23B579F8"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74" w:name="74"/>
      <w:bookmarkEnd w:id="74"/>
      <w:r>
        <w:rPr>
          <w:rFonts w:ascii="Arial" w:hAnsi="Arial" w:cs="Arial"/>
          <w:color w:val="000000"/>
        </w:rPr>
        <w:t>--------------------------------</w:t>
      </w:r>
    </w:p>
    <w:p w14:paraId="0414E89A"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75" w:name="75"/>
      <w:bookmarkEnd w:id="75"/>
      <w:r>
        <w:rPr>
          <w:rFonts w:ascii="Arial" w:hAnsi="Arial" w:cs="Arial"/>
          <w:color w:val="000000"/>
        </w:rPr>
        <w:t>&lt;*&gt; С запросом о снижении цены заказчик (организатор) вправе обратиться как ко всем поставщикам (подрядчикам, исполнителям), предоставившим документы и (или) сведения, так и к выбранному поставщику (подрядчику, исполнителю).</w:t>
      </w:r>
    </w:p>
    <w:p w14:paraId="312C16B1"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76" w:name="94"/>
      <w:bookmarkEnd w:id="76"/>
      <w:r>
        <w:rPr>
          <w:rFonts w:ascii="Arial" w:hAnsi="Arial" w:cs="Arial"/>
          <w:color w:val="000000"/>
        </w:rPr>
        <w:t> </w:t>
      </w:r>
    </w:p>
    <w:p w14:paraId="036F475E"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77" w:name="76"/>
      <w:bookmarkEnd w:id="77"/>
      <w:r>
        <w:rPr>
          <w:rFonts w:ascii="Arial" w:hAnsi="Arial" w:cs="Arial"/>
          <w:color w:val="000000"/>
        </w:rPr>
        <w:t>9. По результатам проведения процедуры закупки из одного источника на электронной торговой площадке договор государственной закупки заключается на условиях, согласованных между заказчиком и выбранным поставщиком (подрядчиком, исполнителем), в письменной форме в виде электронного документа на электронной торговой площадке.</w:t>
      </w:r>
    </w:p>
    <w:p w14:paraId="5F118410"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78" w:name="77"/>
      <w:bookmarkEnd w:id="78"/>
      <w:r>
        <w:rPr>
          <w:rFonts w:ascii="Arial" w:hAnsi="Arial" w:cs="Arial"/>
          <w:color w:val="000000"/>
        </w:rPr>
        <w:t>Операторы электронной торговой площадки и государственной информационно-аналитической системы обеспечивают размещение заключенного договора государственной закупки в государственной информационно-аналитической системе.</w:t>
      </w:r>
    </w:p>
    <w:p w14:paraId="3E044C61"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79" w:name="78"/>
      <w:bookmarkEnd w:id="79"/>
      <w:r>
        <w:rPr>
          <w:rFonts w:ascii="Arial" w:hAnsi="Arial" w:cs="Arial"/>
          <w:color w:val="000000"/>
        </w:rPr>
        <w:t>10. Заказчик (организатор) вправе завершить процедуру закупки из одного источника, проводимую на электронной торговой площадке, без выбора поставщика (подрядчика, исполнителя) путем размещения соответствующего уведомления по форме, устанавливаемой регламентом оператора электронной торговой площадки, при непредоставлении поставщиками (подрядчиками, исполнителями) документов и (или) сведений, отклонении документов и (или) сведений всех поставщиков (подрядчиков, исполнителей) в связи с их несоответствием требованиям заказчика (организатора) или неподписании поставщиком (подрядчиком, исполнителем) договора государственной закупки.</w:t>
      </w:r>
    </w:p>
    <w:p w14:paraId="45F2F4AA"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80" w:name="79"/>
      <w:bookmarkEnd w:id="80"/>
      <w:r>
        <w:rPr>
          <w:rFonts w:ascii="Arial" w:hAnsi="Arial" w:cs="Arial"/>
          <w:color w:val="000000"/>
        </w:rPr>
        <w:t>Заказчик (организатор) вправе определить поставщиком (подрядчиком, исполнителем) иного поставщика (подрядчика, исполнителя), разместившего на электронной торговой площадке документы и (или) сведения в ответ на заявку на покупку, в случае неподписания выбранным поставщиком (подрядчиком, исполнителем) договора государственной закупки.</w:t>
      </w:r>
    </w:p>
    <w:p w14:paraId="14A0E5EB"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81" w:name="80"/>
      <w:bookmarkEnd w:id="81"/>
      <w:r>
        <w:rPr>
          <w:rFonts w:ascii="Arial" w:hAnsi="Arial" w:cs="Arial"/>
          <w:color w:val="000000"/>
        </w:rPr>
        <w:t>Заказчик (организатор) вправе определить поставщиком (подрядчиком, исполнителем) единственного поставщика (подрядчика, исполнителя), разместившего на электронной торговой площадке документы и (или) сведения в ответ на заявку на покупку, в случае соответствия документов и (или) сведений такого поставщика (подрядчика, исполнителя) требованиям заказчика (организатора).</w:t>
      </w:r>
    </w:p>
    <w:p w14:paraId="7BA118C5"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82" w:name="81"/>
      <w:bookmarkEnd w:id="82"/>
      <w:r>
        <w:rPr>
          <w:rFonts w:ascii="Arial" w:hAnsi="Arial" w:cs="Arial"/>
          <w:color w:val="000000"/>
        </w:rPr>
        <w:t>В случае завершения процедуры закупки из одного источника, проводимой на электронной торговой площадке, без выбора поставщика (подрядчика, исполнителя) в соответствии с частью первой настоящего пункта повторная процедура закупки из одного источника проводится заказчиком (организатором) на электронной торговой площадке в порядке, установленном настоящим Положением, если иное не предусмотрено в части пятой настоящего пункта.</w:t>
      </w:r>
    </w:p>
    <w:p w14:paraId="6E404ACE"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83" w:name="82"/>
      <w:bookmarkEnd w:id="83"/>
      <w:r>
        <w:rPr>
          <w:rFonts w:ascii="Arial" w:hAnsi="Arial" w:cs="Arial"/>
          <w:color w:val="000000"/>
        </w:rPr>
        <w:t xml:space="preserve">В 2025 году в случае завершения процедуры закупки из одного источника, проводимой на электронной торговой площадке, без выбора поставщика (подрядчика, </w:t>
      </w:r>
      <w:r>
        <w:rPr>
          <w:rFonts w:ascii="Arial" w:hAnsi="Arial" w:cs="Arial"/>
          <w:color w:val="000000"/>
        </w:rPr>
        <w:lastRenderedPageBreak/>
        <w:t>исполнителя) в соответствии с частью первой настоящего пункта заказчик (организатор) вправе повторно провести процедуру закупки из одного источника на электронной торговой площадке в порядке, установленном настоящим Положением, либо провести процедуру закупки из одного источника без использования электронной торговой площадки с изучением конъюнктуры рынка в порядке, установленном уполномоченным государственным органом по государственным закупкам.</w:t>
      </w:r>
    </w:p>
    <w:p w14:paraId="3382A9D0"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84" w:name="83"/>
      <w:bookmarkEnd w:id="84"/>
      <w:r>
        <w:rPr>
          <w:rFonts w:ascii="Arial" w:hAnsi="Arial" w:cs="Arial"/>
          <w:color w:val="000000"/>
        </w:rPr>
        <w:t>11. По результатам проведения процедуры закупки из одного источника на электронной торговой площадке заказчик (организатор) не позднее пяти рабочих дней со дня заключения договора государственной закупки размещает в открытом доступе на электронной торговой площадке справку о проведении процедуры закупки из одного источника. В сведения о результатах изучения конъюнктуры рынка включается информация о потенциальных поставщиках (подрядчиках, исполнителях), соответствующих требованиям заказчика (организатора).</w:t>
      </w:r>
    </w:p>
    <w:p w14:paraId="36B95679" w14:textId="77777777" w:rsidR="0045449A" w:rsidRDefault="0045449A">
      <w:pPr>
        <w:widowControl w:val="0"/>
        <w:autoSpaceDE w:val="0"/>
        <w:autoSpaceDN w:val="0"/>
        <w:adjustRightInd w:val="0"/>
        <w:spacing w:after="0" w:line="240" w:lineRule="auto"/>
        <w:ind w:firstLine="538"/>
        <w:jc w:val="both"/>
        <w:rPr>
          <w:rFonts w:ascii="Arial" w:hAnsi="Arial" w:cs="Arial"/>
          <w:color w:val="000000"/>
        </w:rPr>
      </w:pPr>
      <w:bookmarkStart w:id="85" w:name="84"/>
      <w:bookmarkEnd w:id="85"/>
      <w:r>
        <w:rPr>
          <w:rFonts w:ascii="Arial" w:hAnsi="Arial" w:cs="Arial"/>
          <w:color w:val="000000"/>
        </w:rPr>
        <w:t>Операторы электронной торговой площадки и государственной информационно-аналитической системы обеспечивают размещение справки о проведении процедуры закупки из одного источника в государственной информационно-аналитической системе.</w:t>
      </w:r>
    </w:p>
    <w:p w14:paraId="7F37257D" w14:textId="77777777" w:rsidR="0045449A" w:rsidRDefault="0045449A">
      <w:pPr>
        <w:widowControl w:val="0"/>
        <w:autoSpaceDE w:val="0"/>
        <w:autoSpaceDN w:val="0"/>
        <w:adjustRightInd w:val="0"/>
        <w:spacing w:after="0" w:line="240" w:lineRule="auto"/>
        <w:rPr>
          <w:rFonts w:ascii="Arial" w:hAnsi="Arial" w:cs="Arial"/>
          <w:color w:val="000000"/>
        </w:rPr>
      </w:pPr>
      <w:bookmarkStart w:id="86" w:name="85"/>
      <w:bookmarkEnd w:id="86"/>
      <w:r>
        <w:rPr>
          <w:rFonts w:ascii="Arial" w:hAnsi="Arial" w:cs="Arial"/>
          <w:color w:val="000000"/>
        </w:rPr>
        <w:t> </w:t>
      </w:r>
    </w:p>
    <w:p w14:paraId="01A61BD5" w14:textId="77777777" w:rsidR="0045449A" w:rsidRDefault="0045449A">
      <w:pPr>
        <w:widowControl w:val="0"/>
        <w:autoSpaceDE w:val="0"/>
        <w:autoSpaceDN w:val="0"/>
        <w:adjustRightInd w:val="0"/>
        <w:spacing w:after="0" w:line="240" w:lineRule="auto"/>
        <w:rPr>
          <w:rFonts w:ascii="Arial" w:hAnsi="Arial" w:cs="Arial"/>
          <w:color w:val="000000"/>
        </w:rPr>
      </w:pPr>
      <w:bookmarkStart w:id="87" w:name="86"/>
      <w:bookmarkEnd w:id="87"/>
      <w:r>
        <w:rPr>
          <w:rFonts w:ascii="Arial" w:hAnsi="Arial" w:cs="Arial"/>
          <w:color w:val="000000"/>
        </w:rPr>
        <w:t> </w:t>
      </w:r>
    </w:p>
    <w:p w14:paraId="5C8671C0" w14:textId="77777777" w:rsidR="0045449A" w:rsidRDefault="0045449A">
      <w:pPr>
        <w:widowControl w:val="0"/>
        <w:autoSpaceDE w:val="0"/>
        <w:autoSpaceDN w:val="0"/>
        <w:adjustRightInd w:val="0"/>
        <w:spacing w:after="0" w:line="240" w:lineRule="auto"/>
        <w:rPr>
          <w:rFonts w:ascii="Arial" w:hAnsi="Arial" w:cs="Arial"/>
          <w:color w:val="000000"/>
        </w:rPr>
      </w:pPr>
      <w:bookmarkStart w:id="88" w:name="87"/>
      <w:bookmarkEnd w:id="88"/>
      <w:r>
        <w:rPr>
          <w:rFonts w:ascii="Arial" w:hAnsi="Arial" w:cs="Arial"/>
          <w:color w:val="000000"/>
        </w:rPr>
        <w:t>------------------------------------------------------------------</w:t>
      </w:r>
    </w:p>
    <w:sectPr w:rsidR="0045449A">
      <w:headerReference w:type="default" r:id="rId6"/>
      <w:footerReference w:type="default" r:id="rId7"/>
      <w:pgSz w:w="11905" w:h="16837"/>
      <w:pgMar w:top="1133" w:right="850" w:bottom="1133"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4721E" w14:textId="77777777" w:rsidR="0045449A" w:rsidRDefault="0045449A">
      <w:pPr>
        <w:spacing w:after="0" w:line="240" w:lineRule="auto"/>
      </w:pPr>
      <w:r>
        <w:separator/>
      </w:r>
    </w:p>
  </w:endnote>
  <w:endnote w:type="continuationSeparator" w:id="0">
    <w:p w14:paraId="43AF2859" w14:textId="77777777" w:rsidR="0045449A" w:rsidRDefault="00454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7072" w14:textId="77777777" w:rsidR="0045449A" w:rsidRDefault="0045449A">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0A9A" w14:textId="77777777" w:rsidR="0045449A" w:rsidRDefault="0045449A">
      <w:pPr>
        <w:spacing w:after="0" w:line="240" w:lineRule="auto"/>
      </w:pPr>
      <w:r>
        <w:separator/>
      </w:r>
    </w:p>
  </w:footnote>
  <w:footnote w:type="continuationSeparator" w:id="0">
    <w:p w14:paraId="31E823F4" w14:textId="77777777" w:rsidR="0045449A" w:rsidRDefault="00454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EFD0" w14:textId="77777777" w:rsidR="0045449A" w:rsidRDefault="0045449A">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E3"/>
    <w:rsid w:val="0019322C"/>
    <w:rsid w:val="0045449A"/>
    <w:rsid w:val="00CF5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F1468"/>
  <w14:defaultImageDpi w14:val="0"/>
  <w15:docId w15:val="{92E7B587-1884-4CC1-94BD-3BB99153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2920</Words>
  <Characters>16650</Characters>
  <Application>Microsoft Office Word</Application>
  <DocSecurity>0</DocSecurity>
  <Lines>138</Lines>
  <Paragraphs>39</Paragraphs>
  <ScaleCrop>false</ScaleCrop>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Шатова Наталья Николаевна</dc:creator>
  <cp:keywords/>
  <dc:description/>
  <cp:lastModifiedBy>Козел Екатерина Николаевна</cp:lastModifiedBy>
  <cp:revision>2</cp:revision>
  <dcterms:created xsi:type="dcterms:W3CDTF">2025-08-15T08:23:00Z</dcterms:created>
  <dcterms:modified xsi:type="dcterms:W3CDTF">2025-08-15T08:23:00Z</dcterms:modified>
</cp:coreProperties>
</file>