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9D" w:rsidRDefault="00CE019D" w:rsidP="00CE019D">
      <w:pPr>
        <w:spacing w:after="0" w:line="240" w:lineRule="auto"/>
        <w:contextualSpacing/>
        <w:jc w:val="both"/>
        <w:rPr>
          <w:rFonts w:ascii="Times New Roman" w:eastAsia="Times New Roman" w:hAnsi="Times New Roman" w:cs="Times New Roman"/>
          <w:sz w:val="28"/>
          <w:szCs w:val="28"/>
          <w:lang w:val="be-BY" w:eastAsia="ru-RU"/>
        </w:rPr>
      </w:pPr>
      <w:r w:rsidRPr="008454DF">
        <w:rPr>
          <w:rFonts w:ascii="Times New Roman" w:eastAsia="Times New Roman" w:hAnsi="Times New Roman" w:cs="Times New Roman"/>
          <w:noProof/>
          <w:sz w:val="28"/>
          <w:szCs w:val="28"/>
          <w:lang w:eastAsia="ru-RU"/>
        </w:rPr>
        <w:drawing>
          <wp:inline distT="0" distB="0" distL="0" distR="0" wp14:anchorId="250599D9" wp14:editId="62EBD16D">
            <wp:extent cx="3475577" cy="900000"/>
            <wp:effectExtent l="0" t="0" r="0" b="0"/>
            <wp:docPr id="4" name="Рисунок 4" descr="G:\DOCS\БРЕНДБУК\Brandbook\Logo\en\en-color\BUTB-1-en-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OCS\БРЕНДБУК\Brandbook\Logo\en\en-color\BUTB-1-en-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5577" cy="900000"/>
                    </a:xfrm>
                    <a:prstGeom prst="rect">
                      <a:avLst/>
                    </a:prstGeom>
                    <a:noFill/>
                    <a:ln>
                      <a:noFill/>
                    </a:ln>
                  </pic:spPr>
                </pic:pic>
              </a:graphicData>
            </a:graphic>
          </wp:inline>
        </w:drawing>
      </w:r>
    </w:p>
    <w:p w:rsidR="00CE019D" w:rsidRDefault="00CE019D" w:rsidP="00CE019D">
      <w:pPr>
        <w:spacing w:after="0" w:line="240" w:lineRule="auto"/>
        <w:contextualSpacing/>
        <w:jc w:val="both"/>
        <w:rPr>
          <w:rFonts w:ascii="Times New Roman" w:eastAsia="Times New Roman" w:hAnsi="Times New Roman" w:cs="Times New Roman"/>
          <w:sz w:val="28"/>
          <w:szCs w:val="28"/>
          <w:lang w:val="be-BY" w:eastAsia="ru-RU"/>
        </w:rPr>
      </w:pPr>
    </w:p>
    <w:p w:rsidR="00CE019D" w:rsidRPr="00265D6A" w:rsidRDefault="00CE019D" w:rsidP="00CE019D">
      <w:pPr>
        <w:spacing w:after="0" w:line="240" w:lineRule="auto"/>
        <w:contextualSpacing/>
        <w:jc w:val="both"/>
        <w:textAlignment w:val="baseline"/>
        <w:rPr>
          <w:rFonts w:asciiTheme="majorBidi" w:eastAsia="Times New Roman" w:hAnsiTheme="majorBidi" w:cstheme="majorBidi"/>
          <w:sz w:val="28"/>
          <w:szCs w:val="28"/>
          <w:lang w:val="en-US" w:eastAsia="ru-RU"/>
        </w:rPr>
      </w:pPr>
      <w:hyperlink r:id="rId6" w:history="1">
        <w:r w:rsidRPr="00265D6A">
          <w:rPr>
            <w:rFonts w:asciiTheme="majorBidi" w:eastAsia="Times New Roman" w:hAnsiTheme="majorBidi" w:cstheme="majorBidi"/>
            <w:b/>
            <w:bCs/>
            <w:color w:val="0000FF"/>
            <w:sz w:val="28"/>
            <w:szCs w:val="28"/>
            <w:u w:val="single"/>
            <w:lang w:val="en-US" w:eastAsia="ru-RU"/>
          </w:rPr>
          <w:t>Belarusian Universal Commodity Exchange (BUCE)</w:t>
        </w:r>
      </w:hyperlink>
      <w:r w:rsidRPr="00265D6A">
        <w:rPr>
          <w:rFonts w:asciiTheme="majorBidi" w:eastAsia="Times New Roman" w:hAnsiTheme="majorBidi" w:cstheme="majorBidi"/>
          <w:sz w:val="28"/>
          <w:szCs w:val="28"/>
          <w:lang w:val="en-US" w:eastAsia="ru-RU"/>
        </w:rPr>
        <w:t xml:space="preserve"> is the only commodity exchange in the Republic of Belarus and the largest spot exchange in Eastern Europe with an annual </w:t>
      </w:r>
      <w:r w:rsidRPr="00265D6A">
        <w:rPr>
          <w:rFonts w:asciiTheme="majorBidi" w:eastAsia="Times New Roman" w:hAnsiTheme="majorBidi" w:cstheme="majorBidi"/>
          <w:b/>
          <w:bCs/>
          <w:sz w:val="28"/>
          <w:szCs w:val="28"/>
          <w:lang w:val="en-US" w:eastAsia="ru-RU"/>
        </w:rPr>
        <w:t>turnover of</w:t>
      </w:r>
      <w:r w:rsidRPr="00265D6A">
        <w:rPr>
          <w:rFonts w:asciiTheme="majorBidi" w:eastAsia="Times New Roman" w:hAnsiTheme="majorBidi" w:cstheme="majorBidi"/>
          <w:sz w:val="28"/>
          <w:szCs w:val="28"/>
          <w:lang w:val="en-US" w:eastAsia="ru-RU"/>
        </w:rPr>
        <w:t xml:space="preserve"> </w:t>
      </w:r>
      <w:r w:rsidRPr="00265D6A">
        <w:rPr>
          <w:rFonts w:asciiTheme="majorBidi" w:eastAsia="Times New Roman" w:hAnsiTheme="majorBidi" w:cstheme="majorBidi"/>
          <w:b/>
          <w:bCs/>
          <w:sz w:val="28"/>
          <w:szCs w:val="28"/>
          <w:lang w:val="en-US" w:eastAsia="ru-RU"/>
        </w:rPr>
        <w:t>2.</w:t>
      </w:r>
      <w:r>
        <w:rPr>
          <w:rFonts w:asciiTheme="majorBidi" w:eastAsia="Times New Roman" w:hAnsiTheme="majorBidi" w:cstheme="majorBidi"/>
          <w:b/>
          <w:bCs/>
          <w:sz w:val="28"/>
          <w:szCs w:val="28"/>
          <w:lang w:val="en-US" w:eastAsia="ru-RU"/>
        </w:rPr>
        <w:t>2</w:t>
      </w:r>
      <w:r w:rsidRPr="00265D6A">
        <w:rPr>
          <w:rFonts w:asciiTheme="majorBidi" w:eastAsia="Times New Roman" w:hAnsiTheme="majorBidi" w:cstheme="majorBidi"/>
          <w:b/>
          <w:bCs/>
          <w:sz w:val="28"/>
          <w:szCs w:val="28"/>
          <w:lang w:val="en-US" w:eastAsia="ru-RU"/>
        </w:rPr>
        <w:t xml:space="preserve"> billion USD</w:t>
      </w:r>
      <w:r w:rsidRPr="00265D6A">
        <w:rPr>
          <w:rFonts w:asciiTheme="majorBidi" w:eastAsia="Times New Roman" w:hAnsiTheme="majorBidi" w:cstheme="majorBidi"/>
          <w:sz w:val="28"/>
          <w:szCs w:val="28"/>
          <w:lang w:val="en-US" w:eastAsia="ru-RU"/>
        </w:rPr>
        <w:t xml:space="preserve"> and</w:t>
      </w:r>
      <w:r>
        <w:rPr>
          <w:rFonts w:asciiTheme="majorBidi" w:eastAsia="Times New Roman" w:hAnsiTheme="majorBidi" w:cstheme="majorBidi"/>
          <w:sz w:val="28"/>
          <w:szCs w:val="28"/>
          <w:lang w:val="be-BY" w:eastAsia="ru-RU"/>
        </w:rPr>
        <w:t xml:space="preserve"> </w:t>
      </w:r>
      <w:r>
        <w:rPr>
          <w:rFonts w:asciiTheme="majorBidi" w:eastAsia="Times New Roman" w:hAnsiTheme="majorBidi" w:cstheme="majorBidi"/>
          <w:sz w:val="28"/>
          <w:szCs w:val="28"/>
          <w:lang w:val="en-US" w:eastAsia="ru-RU" w:bidi="ar-EG"/>
        </w:rPr>
        <w:t>over</w:t>
      </w:r>
      <w:r w:rsidRPr="00265D6A">
        <w:rPr>
          <w:rFonts w:asciiTheme="majorBidi" w:eastAsia="Times New Roman" w:hAnsiTheme="majorBidi" w:cstheme="majorBidi"/>
          <w:sz w:val="28"/>
          <w:szCs w:val="28"/>
          <w:lang w:val="en-US" w:eastAsia="ru-RU"/>
        </w:rPr>
        <w:t xml:space="preserve"> </w:t>
      </w:r>
      <w:r w:rsidRPr="00265D6A">
        <w:rPr>
          <w:rFonts w:asciiTheme="majorBidi" w:eastAsia="Times New Roman" w:hAnsiTheme="majorBidi" w:cstheme="majorBidi"/>
          <w:b/>
          <w:bCs/>
          <w:sz w:val="28"/>
          <w:szCs w:val="28"/>
          <w:lang w:val="en-US" w:eastAsia="ru-RU"/>
        </w:rPr>
        <w:t>2</w:t>
      </w:r>
      <w:r>
        <w:rPr>
          <w:rFonts w:asciiTheme="majorBidi" w:eastAsia="Times New Roman" w:hAnsiTheme="majorBidi" w:cstheme="majorBidi"/>
          <w:b/>
          <w:bCs/>
          <w:sz w:val="28"/>
          <w:szCs w:val="28"/>
          <w:lang w:val="en-US" w:eastAsia="ru-RU"/>
        </w:rPr>
        <w:t>4</w:t>
      </w:r>
      <w:r w:rsidRPr="00265D6A">
        <w:rPr>
          <w:rFonts w:asciiTheme="majorBidi" w:eastAsia="Times New Roman" w:hAnsiTheme="majorBidi" w:cstheme="majorBidi"/>
          <w:b/>
          <w:bCs/>
          <w:sz w:val="28"/>
          <w:szCs w:val="28"/>
          <w:lang w:val="en-US" w:eastAsia="ru-RU"/>
        </w:rPr>
        <w:t> 000 members</w:t>
      </w:r>
      <w:r w:rsidRPr="00265D6A">
        <w:rPr>
          <w:rFonts w:asciiTheme="majorBidi" w:eastAsia="Times New Roman" w:hAnsiTheme="majorBidi" w:cstheme="majorBidi"/>
          <w:sz w:val="28"/>
          <w:szCs w:val="28"/>
          <w:lang w:val="en-US" w:eastAsia="ru-RU"/>
        </w:rPr>
        <w:t xml:space="preserve"> from </w:t>
      </w:r>
      <w:r w:rsidRPr="00265D6A">
        <w:rPr>
          <w:rFonts w:asciiTheme="majorBidi" w:eastAsia="Times New Roman" w:hAnsiTheme="majorBidi" w:cstheme="majorBidi"/>
          <w:b/>
          <w:bCs/>
          <w:sz w:val="28"/>
          <w:szCs w:val="28"/>
          <w:lang w:val="en-US" w:eastAsia="ru-RU"/>
        </w:rPr>
        <w:t>6</w:t>
      </w:r>
      <w:r>
        <w:rPr>
          <w:rFonts w:asciiTheme="majorBidi" w:eastAsia="Times New Roman" w:hAnsiTheme="majorBidi" w:cstheme="majorBidi"/>
          <w:b/>
          <w:bCs/>
          <w:sz w:val="28"/>
          <w:szCs w:val="28"/>
          <w:lang w:val="en-US" w:eastAsia="ru-RU"/>
        </w:rPr>
        <w:t>4</w:t>
      </w:r>
      <w:r w:rsidRPr="00265D6A">
        <w:rPr>
          <w:rFonts w:asciiTheme="majorBidi" w:eastAsia="Times New Roman" w:hAnsiTheme="majorBidi" w:cstheme="majorBidi"/>
          <w:b/>
          <w:bCs/>
          <w:sz w:val="28"/>
          <w:szCs w:val="28"/>
          <w:lang w:val="en-US" w:eastAsia="ru-RU"/>
        </w:rPr>
        <w:t xml:space="preserve"> countries.</w:t>
      </w:r>
    </w:p>
    <w:p w:rsidR="00CE019D" w:rsidRDefault="00CE019D" w:rsidP="00CE019D">
      <w:pPr>
        <w:spacing w:after="0" w:line="240" w:lineRule="auto"/>
        <w:contextualSpacing/>
        <w:jc w:val="both"/>
        <w:rPr>
          <w:rFonts w:asciiTheme="majorBidi" w:eastAsia="Times New Roman" w:hAnsiTheme="majorBidi" w:cstheme="majorBidi"/>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Founded in 2004, BUCE is a crucial economic institution that ensures implementation of market pricing and equal access to commodities for all economic agents. Besides fostering a healthy competitive environment and setting a fair price range, BUCE also contributes to the development of an organized wholesale market, facilitates movement of goods from manufacturers to customers, and increases transparency of wholesale trade.</w:t>
      </w:r>
    </w:p>
    <w:p w:rsidR="00CE019D" w:rsidRDefault="00CE019D" w:rsidP="00CE019D">
      <w:pPr>
        <w:spacing w:after="0" w:line="240" w:lineRule="auto"/>
        <w:contextualSpacing/>
        <w:jc w:val="both"/>
        <w:rPr>
          <w:rFonts w:asciiTheme="majorBidi" w:eastAsia="Times New Roman" w:hAnsiTheme="majorBidi" w:cstheme="majorBidi"/>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All transactions are executed online using personal </w:t>
      </w:r>
      <w:hyperlink r:id="rId7" w:history="1">
        <w:r w:rsidRPr="00386342">
          <w:rPr>
            <w:rStyle w:val="a3"/>
            <w:rFonts w:asciiTheme="majorBidi" w:eastAsia="Times New Roman" w:hAnsiTheme="majorBidi" w:cstheme="majorBidi"/>
            <w:b/>
            <w:bCs/>
            <w:sz w:val="28"/>
            <w:szCs w:val="28"/>
            <w:lang w:val="en-US" w:eastAsia="ru-RU"/>
          </w:rPr>
          <w:t>electronic digital signatures (EDS)</w:t>
        </w:r>
      </w:hyperlink>
      <w:r w:rsidRPr="00265D6A">
        <w:rPr>
          <w:rFonts w:asciiTheme="majorBidi" w:eastAsia="Times New Roman" w:hAnsiTheme="majorBidi" w:cstheme="majorBidi"/>
          <w:b/>
          <w:bCs/>
          <w:sz w:val="28"/>
          <w:szCs w:val="28"/>
          <w:lang w:val="en-US" w:eastAsia="ru-RU"/>
        </w:rPr>
        <w:t xml:space="preserve"> </w:t>
      </w:r>
      <w:r>
        <w:rPr>
          <w:rFonts w:asciiTheme="majorBidi" w:eastAsia="Times New Roman" w:hAnsiTheme="majorBidi" w:cstheme="majorBidi"/>
          <w:sz w:val="28"/>
          <w:szCs w:val="28"/>
          <w:lang w:val="en-US" w:eastAsia="ru-RU"/>
        </w:rPr>
        <w:t>issued by BUCE</w:t>
      </w:r>
      <w:r w:rsidRPr="00265D6A">
        <w:rPr>
          <w:rFonts w:asciiTheme="majorBidi" w:eastAsia="Times New Roman" w:hAnsiTheme="majorBidi" w:cstheme="majorBidi"/>
          <w:sz w:val="28"/>
          <w:szCs w:val="28"/>
          <w:lang w:val="en-US" w:eastAsia="ru-RU"/>
        </w:rPr>
        <w:t>.</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To become a trader one has to choose from two options:</w:t>
      </w:r>
    </w:p>
    <w:p w:rsidR="00CE019D" w:rsidRPr="00265D6A" w:rsidRDefault="00CE019D" w:rsidP="00CE019D">
      <w:pPr>
        <w:numPr>
          <w:ilvl w:val="0"/>
          <w:numId w:val="1"/>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trade on one’s own</w:t>
      </w:r>
      <w:r w:rsidRPr="00265D6A">
        <w:rPr>
          <w:rFonts w:asciiTheme="majorBidi" w:eastAsia="Times New Roman" w:hAnsiTheme="majorBidi" w:cstheme="majorBidi"/>
          <w:sz w:val="28"/>
          <w:szCs w:val="28"/>
          <w:lang w:val="en-US" w:eastAsia="ru-RU"/>
        </w:rPr>
        <w:t xml:space="preserve"> (accreditation and EDS are required)</w:t>
      </w:r>
    </w:p>
    <w:p w:rsidR="00CE019D" w:rsidRPr="00265D6A" w:rsidRDefault="00CE019D" w:rsidP="00CE019D">
      <w:pPr>
        <w:numPr>
          <w:ilvl w:val="0"/>
          <w:numId w:val="1"/>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 xml:space="preserve">trade via an </w:t>
      </w:r>
      <w:hyperlink r:id="rId8" w:history="1">
        <w:r w:rsidRPr="00265D6A">
          <w:rPr>
            <w:rFonts w:asciiTheme="majorBidi" w:eastAsia="Times New Roman" w:hAnsiTheme="majorBidi" w:cstheme="majorBidi"/>
            <w:b/>
            <w:bCs/>
            <w:color w:val="0000FF"/>
            <w:sz w:val="28"/>
            <w:szCs w:val="28"/>
            <w:u w:val="single"/>
            <w:lang w:val="en-US" w:eastAsia="ru-RU"/>
          </w:rPr>
          <w:t>exchange broker</w:t>
        </w:r>
      </w:hyperlink>
      <w:r w:rsidRPr="00265D6A">
        <w:rPr>
          <w:rFonts w:asciiTheme="majorBidi" w:eastAsia="Times New Roman" w:hAnsiTheme="majorBidi" w:cstheme="majorBidi"/>
          <w:sz w:val="28"/>
          <w:szCs w:val="28"/>
          <w:lang w:val="en-US" w:eastAsia="ru-RU"/>
        </w:rPr>
        <w:t xml:space="preserve"> – a company that charges a fee for executing buy and sell orders on behalf of its clients. Some </w:t>
      </w:r>
      <w:r w:rsidRPr="00265D6A">
        <w:rPr>
          <w:rFonts w:asciiTheme="majorBidi" w:eastAsia="Times New Roman" w:hAnsiTheme="majorBidi" w:cstheme="majorBidi"/>
          <w:b/>
          <w:bCs/>
          <w:sz w:val="28"/>
          <w:szCs w:val="28"/>
          <w:lang w:val="en-US" w:eastAsia="ru-RU"/>
        </w:rPr>
        <w:t xml:space="preserve">40 brokers, </w:t>
      </w:r>
      <w:r w:rsidRPr="00265D6A">
        <w:rPr>
          <w:rFonts w:asciiTheme="majorBidi" w:eastAsia="Times New Roman" w:hAnsiTheme="majorBidi" w:cstheme="majorBidi"/>
          <w:sz w:val="28"/>
          <w:szCs w:val="28"/>
          <w:lang w:val="en-US" w:eastAsia="ru-RU"/>
        </w:rPr>
        <w:t>including foreign residents, are now cooperating with BUCE on a regular basis. </w:t>
      </w:r>
    </w:p>
    <w:p w:rsidR="00CE019D" w:rsidRDefault="00CE019D" w:rsidP="00CE019D">
      <w:pPr>
        <w:spacing w:after="0" w:line="240" w:lineRule="auto"/>
        <w:contextualSpacing/>
        <w:jc w:val="both"/>
        <w:rPr>
          <w:rFonts w:asciiTheme="majorBidi" w:eastAsia="Times New Roman" w:hAnsiTheme="majorBidi" w:cstheme="majorBidi"/>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Over </w:t>
      </w:r>
      <w:r w:rsidRPr="00265D6A">
        <w:rPr>
          <w:rFonts w:asciiTheme="majorBidi" w:eastAsia="Times New Roman" w:hAnsiTheme="majorBidi" w:cstheme="majorBidi"/>
          <w:b/>
          <w:bCs/>
          <w:sz w:val="28"/>
          <w:szCs w:val="28"/>
          <w:lang w:val="en-US" w:eastAsia="ru-RU"/>
        </w:rPr>
        <w:t>3000 commodity items</w:t>
      </w:r>
      <w:r w:rsidRPr="00265D6A">
        <w:rPr>
          <w:rFonts w:asciiTheme="majorBidi" w:eastAsia="Times New Roman" w:hAnsiTheme="majorBidi" w:cstheme="majorBidi"/>
          <w:sz w:val="28"/>
          <w:szCs w:val="28"/>
          <w:lang w:val="en-US" w:eastAsia="ru-RU"/>
        </w:rPr>
        <w:t xml:space="preserve"> are listed at BUCE. They are subdivided as follows:</w:t>
      </w:r>
    </w:p>
    <w:p w:rsidR="00CE019D" w:rsidRPr="00265D6A" w:rsidRDefault="00CE019D" w:rsidP="00CE019D">
      <w:pPr>
        <w:numPr>
          <w:ilvl w:val="0"/>
          <w:numId w:val="2"/>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Metal products</w:t>
      </w:r>
      <w:r w:rsidRPr="00265D6A">
        <w:rPr>
          <w:rFonts w:asciiTheme="majorBidi" w:eastAsia="Times New Roman" w:hAnsiTheme="majorBidi" w:cstheme="majorBidi"/>
          <w:sz w:val="28"/>
          <w:szCs w:val="28"/>
          <w:lang w:val="en-US" w:eastAsia="ru-RU"/>
        </w:rPr>
        <w:t>: ferrous and non-ferrous metals and articles thereof, scrap and waste of ferrous and non-ferrous metals, cabling and wires, coke, and coal.  </w:t>
      </w:r>
    </w:p>
    <w:p w:rsidR="00CE019D" w:rsidRPr="00265D6A" w:rsidRDefault="00CE019D" w:rsidP="00CE019D">
      <w:pPr>
        <w:numPr>
          <w:ilvl w:val="0"/>
          <w:numId w:val="2"/>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Timber products</w:t>
      </w:r>
      <w:r w:rsidRPr="00265D6A">
        <w:rPr>
          <w:rFonts w:asciiTheme="majorBidi" w:eastAsia="Times New Roman" w:hAnsiTheme="majorBidi" w:cstheme="majorBidi"/>
          <w:sz w:val="28"/>
          <w:szCs w:val="28"/>
          <w:lang w:val="en-US" w:eastAsia="ru-RU"/>
        </w:rPr>
        <w:t>: round wood, sawn timber, wood boards, plywood, paper, cardboard, wood chips, fuel briquettes and pellets, timber-harvesting services.</w:t>
      </w:r>
    </w:p>
    <w:p w:rsidR="00CE019D" w:rsidRPr="00265D6A" w:rsidRDefault="00CE019D" w:rsidP="00CE019D">
      <w:pPr>
        <w:numPr>
          <w:ilvl w:val="0"/>
          <w:numId w:val="2"/>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Agricultural products</w:t>
      </w:r>
      <w:r w:rsidRPr="00265D6A">
        <w:rPr>
          <w:rFonts w:asciiTheme="majorBidi" w:eastAsia="Times New Roman" w:hAnsiTheme="majorBidi" w:cstheme="majorBidi"/>
          <w:sz w:val="28"/>
          <w:szCs w:val="28"/>
          <w:lang w:val="en-US" w:eastAsia="ru-RU"/>
        </w:rPr>
        <w:t>: milk and whey powder, industrial casein, dairy butter, cottage cheese, rennet cheeses, meat, flour, rawhides, oilcakes, vegetable oils and seeds.</w:t>
      </w:r>
    </w:p>
    <w:p w:rsidR="00CE019D" w:rsidRPr="00265D6A" w:rsidRDefault="00CE019D" w:rsidP="00CE019D">
      <w:pPr>
        <w:numPr>
          <w:ilvl w:val="0"/>
          <w:numId w:val="2"/>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Industrial and consumer goods</w:t>
      </w:r>
      <w:r w:rsidRPr="00265D6A">
        <w:rPr>
          <w:rFonts w:asciiTheme="majorBidi" w:eastAsia="Times New Roman" w:hAnsiTheme="majorBidi" w:cstheme="majorBidi"/>
          <w:sz w:val="28"/>
          <w:szCs w:val="28"/>
          <w:lang w:val="en-US" w:eastAsia="ru-RU"/>
        </w:rPr>
        <w:t>: a wide range of commodities – from advanced industrial machinery and vehicles to construction materials and food.</w:t>
      </w:r>
    </w:p>
    <w:p w:rsidR="00CE019D" w:rsidRDefault="00CE019D" w:rsidP="00CE019D">
      <w:pPr>
        <w:numPr>
          <w:ilvl w:val="0"/>
          <w:numId w:val="2"/>
        </w:numPr>
        <w:spacing w:after="0" w:line="240" w:lineRule="auto"/>
        <w:ind w:left="0" w:firstLine="0"/>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b/>
          <w:bCs/>
          <w:sz w:val="28"/>
          <w:szCs w:val="28"/>
          <w:lang w:val="en-US" w:eastAsia="ru-RU"/>
        </w:rPr>
        <w:t>Promising commodities</w:t>
      </w:r>
      <w:r w:rsidRPr="00265D6A">
        <w:rPr>
          <w:rFonts w:asciiTheme="majorBidi" w:eastAsia="Times New Roman" w:hAnsiTheme="majorBidi" w:cstheme="majorBidi"/>
          <w:sz w:val="28"/>
          <w:szCs w:val="28"/>
          <w:lang w:val="en-US" w:eastAsia="ru-RU"/>
        </w:rPr>
        <w:t xml:space="preserve">: </w:t>
      </w:r>
      <w:r>
        <w:rPr>
          <w:rFonts w:asciiTheme="majorBidi" w:eastAsia="Times New Roman" w:hAnsiTheme="majorBidi" w:cstheme="majorBidi"/>
          <w:sz w:val="28"/>
          <w:szCs w:val="28"/>
          <w:lang w:val="en-US" w:eastAsia="ru-RU"/>
        </w:rPr>
        <w:t>cement, crushed stone, plant-protecting agents, seeds for planting, and veterinary drugs</w:t>
      </w:r>
      <w:r w:rsidRPr="00265D6A">
        <w:rPr>
          <w:rFonts w:asciiTheme="majorBidi" w:eastAsia="Times New Roman" w:hAnsiTheme="majorBidi" w:cstheme="majorBidi"/>
          <w:sz w:val="28"/>
          <w:szCs w:val="28"/>
          <w:lang w:val="en-US" w:eastAsia="ru-RU"/>
        </w:rPr>
        <w:t>.</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Business opportunities</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hyperlink r:id="rId9" w:history="1">
        <w:r w:rsidRPr="00265D6A">
          <w:rPr>
            <w:rFonts w:asciiTheme="majorBidi" w:eastAsia="Times New Roman" w:hAnsiTheme="majorBidi" w:cstheme="majorBidi"/>
            <w:color w:val="0000FF"/>
            <w:sz w:val="28"/>
            <w:szCs w:val="28"/>
            <w:u w:val="single"/>
            <w:lang w:val="en-US" w:eastAsia="ru-RU"/>
          </w:rPr>
          <w:t>Industrial and consumer goods (ICG)</w:t>
        </w:r>
      </w:hyperlink>
      <w:r w:rsidRPr="00265D6A">
        <w:rPr>
          <w:rFonts w:asciiTheme="majorBidi" w:eastAsia="Times New Roman" w:hAnsiTheme="majorBidi" w:cstheme="majorBidi"/>
          <w:sz w:val="28"/>
          <w:szCs w:val="28"/>
          <w:lang w:val="en-US" w:eastAsia="ru-RU"/>
        </w:rPr>
        <w:t xml:space="preserve"> platform is a highly efficient state-of-the-art tool for doing business in Belarus and elsewhere. In contrast to metal, timber, and agricultural trading sections, it is a full-featured E-commerce marketplace with massive potential.</w:t>
      </w:r>
    </w:p>
    <w:p w:rsidR="00CE019D" w:rsidRPr="00F17A4B" w:rsidRDefault="00CE019D" w:rsidP="00CE019D">
      <w:pPr>
        <w:spacing w:after="0" w:line="240" w:lineRule="auto"/>
        <w:contextualSpacing/>
        <w:jc w:val="both"/>
        <w:rPr>
          <w:rFonts w:asciiTheme="majorBidi" w:eastAsia="Times New Roman" w:hAnsiTheme="majorBidi" w:cstheme="majorBidi"/>
          <w:b/>
          <w:bCs/>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b/>
          <w:bCs/>
          <w:sz w:val="28"/>
          <w:szCs w:val="28"/>
          <w:lang w:eastAsia="ru-RU"/>
        </w:rPr>
        <w:lastRenderedPageBreak/>
        <w:t>Key advantages:</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sz w:val="28"/>
          <w:szCs w:val="28"/>
          <w:lang w:eastAsia="ru-RU"/>
        </w:rPr>
        <w:t>Virtually unlimited range of goods</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Thousands of buyers and sellers from around the globe</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sz w:val="28"/>
          <w:szCs w:val="28"/>
          <w:lang w:eastAsia="ru-RU"/>
        </w:rPr>
        <w:t>Available 24/7 in multiple languages</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Accessible from any Internet-connected device</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sz w:val="28"/>
          <w:szCs w:val="28"/>
          <w:lang w:eastAsia="ru-RU"/>
        </w:rPr>
        <w:t>Supply-and-demand-based pricing</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Instant execution of buy and sell orders</w:t>
      </w:r>
    </w:p>
    <w:p w:rsidR="00CE019D" w:rsidRPr="00265D6A" w:rsidRDefault="00CE019D" w:rsidP="00CE019D">
      <w:pPr>
        <w:numPr>
          <w:ilvl w:val="0"/>
          <w:numId w:val="3"/>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sz w:val="28"/>
          <w:szCs w:val="28"/>
          <w:lang w:eastAsia="ru-RU"/>
        </w:rPr>
        <w:t>Minimal risks and paperwork</w:t>
      </w:r>
    </w:p>
    <w:p w:rsidR="00CE019D" w:rsidRDefault="00CE019D" w:rsidP="00CE019D">
      <w:pPr>
        <w:spacing w:after="0" w:line="240" w:lineRule="auto"/>
        <w:contextualSpacing/>
        <w:jc w:val="both"/>
        <w:rPr>
          <w:rFonts w:asciiTheme="majorBidi" w:eastAsia="Times New Roman" w:hAnsiTheme="majorBidi" w:cstheme="majorBidi"/>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The entire trading process is closely monitored by BUCE so that all contractual obligations were fulfilled in full and on time.</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Thanks to </w:t>
      </w:r>
      <w:r w:rsidRPr="00265D6A">
        <w:rPr>
          <w:rFonts w:asciiTheme="majorBidi" w:eastAsia="Times New Roman" w:hAnsiTheme="majorBidi" w:cstheme="majorBidi"/>
          <w:b/>
          <w:bCs/>
          <w:sz w:val="28"/>
          <w:szCs w:val="28"/>
          <w:lang w:val="en-US" w:eastAsia="ru-RU"/>
        </w:rPr>
        <w:t>electronic document interchange</w:t>
      </w:r>
      <w:r w:rsidRPr="00265D6A">
        <w:rPr>
          <w:rFonts w:asciiTheme="majorBidi" w:eastAsia="Times New Roman" w:hAnsiTheme="majorBidi" w:cstheme="majorBidi"/>
          <w:sz w:val="28"/>
          <w:szCs w:val="28"/>
          <w:lang w:val="en-US" w:eastAsia="ru-RU"/>
        </w:rPr>
        <w:t>, one can trade at ICG platform from any part of the world, while its multilingual interface allows placing buy and sell orders in several languages.</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Besides the price, traders can also negotiate quantity, terms of payment, and place of delivery.</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BUCE also helps its clients </w:t>
      </w:r>
      <w:r w:rsidRPr="00265D6A">
        <w:rPr>
          <w:rFonts w:asciiTheme="majorBidi" w:eastAsia="Times New Roman" w:hAnsiTheme="majorBidi" w:cstheme="majorBidi"/>
          <w:b/>
          <w:bCs/>
          <w:sz w:val="28"/>
          <w:szCs w:val="28"/>
          <w:lang w:val="en-US" w:eastAsia="ru-RU"/>
        </w:rPr>
        <w:t>minimize non-payment and non-delivery risks</w:t>
      </w:r>
      <w:r w:rsidRPr="00265D6A">
        <w:rPr>
          <w:rFonts w:asciiTheme="majorBidi" w:eastAsia="Times New Roman" w:hAnsiTheme="majorBidi" w:cstheme="majorBidi"/>
          <w:sz w:val="28"/>
          <w:szCs w:val="28"/>
          <w:lang w:val="en-US" w:eastAsia="ru-RU"/>
        </w:rPr>
        <w:t xml:space="preserve"> by:</w:t>
      </w:r>
    </w:p>
    <w:p w:rsidR="00CE019D" w:rsidRPr="00265D6A" w:rsidRDefault="00CE019D" w:rsidP="00CE019D">
      <w:pPr>
        <w:numPr>
          <w:ilvl w:val="0"/>
          <w:numId w:val="4"/>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registering only </w:t>
      </w:r>
      <w:r w:rsidRPr="00265D6A">
        <w:rPr>
          <w:rFonts w:asciiTheme="majorBidi" w:eastAsia="Times New Roman" w:hAnsiTheme="majorBidi" w:cstheme="majorBidi"/>
          <w:b/>
          <w:bCs/>
          <w:sz w:val="28"/>
          <w:szCs w:val="28"/>
          <w:lang w:val="en-US" w:eastAsia="ru-RU"/>
        </w:rPr>
        <w:t>trustworthy companies</w:t>
      </w:r>
      <w:r w:rsidRPr="00265D6A">
        <w:rPr>
          <w:rFonts w:asciiTheme="majorBidi" w:eastAsia="Times New Roman" w:hAnsiTheme="majorBidi" w:cstheme="majorBidi"/>
          <w:sz w:val="28"/>
          <w:szCs w:val="28"/>
          <w:lang w:val="en-US" w:eastAsia="ru-RU"/>
        </w:rPr>
        <w:t xml:space="preserve"> with unblemished reputation and credit rating;</w:t>
      </w:r>
    </w:p>
    <w:p w:rsidR="00CE019D" w:rsidRPr="00265D6A" w:rsidRDefault="00CE019D" w:rsidP="00CE019D">
      <w:pPr>
        <w:numPr>
          <w:ilvl w:val="0"/>
          <w:numId w:val="4"/>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offering a </w:t>
      </w:r>
      <w:r w:rsidRPr="00265D6A">
        <w:rPr>
          <w:rFonts w:asciiTheme="majorBidi" w:eastAsia="Times New Roman" w:hAnsiTheme="majorBidi" w:cstheme="majorBidi"/>
          <w:b/>
          <w:bCs/>
          <w:sz w:val="28"/>
          <w:szCs w:val="28"/>
          <w:lang w:val="en-US" w:eastAsia="ru-RU"/>
        </w:rPr>
        <w:t>free of charge</w:t>
      </w:r>
      <w:r w:rsidRPr="00265D6A">
        <w:rPr>
          <w:rFonts w:asciiTheme="majorBidi" w:eastAsia="Times New Roman" w:hAnsiTheme="majorBidi" w:cstheme="majorBidi"/>
          <w:sz w:val="28"/>
          <w:szCs w:val="28"/>
          <w:lang w:val="en-US" w:eastAsia="ru-RU"/>
        </w:rPr>
        <w:t xml:space="preserve"> </w:t>
      </w:r>
      <w:hyperlink r:id="rId10" w:history="1">
        <w:r w:rsidRPr="002C3ECD">
          <w:rPr>
            <w:rStyle w:val="a3"/>
            <w:rFonts w:asciiTheme="majorBidi" w:eastAsia="Times New Roman" w:hAnsiTheme="majorBidi" w:cstheme="majorBidi"/>
            <w:b/>
            <w:bCs/>
            <w:sz w:val="28"/>
            <w:szCs w:val="28"/>
            <w:lang w:val="en-US" w:eastAsia="ru-RU"/>
          </w:rPr>
          <w:t>letter of credit</w:t>
        </w:r>
      </w:hyperlink>
      <w:r w:rsidRPr="00265D6A">
        <w:rPr>
          <w:rFonts w:asciiTheme="majorBidi" w:eastAsia="Times New Roman" w:hAnsiTheme="majorBidi" w:cstheme="majorBidi"/>
          <w:b/>
          <w:bCs/>
          <w:sz w:val="28"/>
          <w:szCs w:val="28"/>
          <w:lang w:val="en-US" w:eastAsia="ru-RU"/>
        </w:rPr>
        <w:t xml:space="preserve"> </w:t>
      </w:r>
      <w:r w:rsidRPr="00265D6A">
        <w:rPr>
          <w:rFonts w:asciiTheme="majorBidi" w:eastAsia="Times New Roman" w:hAnsiTheme="majorBidi" w:cstheme="majorBidi"/>
          <w:sz w:val="28"/>
          <w:szCs w:val="28"/>
          <w:lang w:val="en-US" w:eastAsia="ru-RU"/>
        </w:rPr>
        <w:t>service;</w:t>
      </w:r>
    </w:p>
    <w:p w:rsidR="00CE019D" w:rsidRPr="00265D6A" w:rsidRDefault="00CE019D" w:rsidP="00CE019D">
      <w:pPr>
        <w:numPr>
          <w:ilvl w:val="0"/>
          <w:numId w:val="4"/>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monitoring all exchange transactions</w:t>
      </w:r>
      <w:r w:rsidRPr="00265D6A">
        <w:rPr>
          <w:rFonts w:asciiTheme="majorBidi" w:eastAsia="Times New Roman" w:hAnsiTheme="majorBidi" w:cstheme="majorBidi"/>
          <w:sz w:val="28"/>
          <w:szCs w:val="28"/>
          <w:lang w:val="en-US" w:eastAsia="ru-RU"/>
        </w:rPr>
        <w:t xml:space="preserve"> to nip potential violations of contractual obligations in the bud;</w:t>
      </w:r>
    </w:p>
    <w:p w:rsidR="00CE019D" w:rsidRPr="00265D6A" w:rsidRDefault="00CE019D" w:rsidP="00CE019D">
      <w:pPr>
        <w:numPr>
          <w:ilvl w:val="0"/>
          <w:numId w:val="4"/>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helping the parties </w:t>
      </w:r>
      <w:r w:rsidRPr="00265D6A">
        <w:rPr>
          <w:rFonts w:asciiTheme="majorBidi" w:eastAsia="Times New Roman" w:hAnsiTheme="majorBidi" w:cstheme="majorBidi"/>
          <w:b/>
          <w:bCs/>
          <w:sz w:val="28"/>
          <w:szCs w:val="28"/>
          <w:lang w:val="en-US" w:eastAsia="ru-RU"/>
        </w:rPr>
        <w:t>settle their disputes out of court</w:t>
      </w:r>
      <w:r w:rsidRPr="00265D6A">
        <w:rPr>
          <w:rFonts w:asciiTheme="majorBidi" w:eastAsia="Times New Roman" w:hAnsiTheme="majorBidi" w:cstheme="majorBidi"/>
          <w:sz w:val="28"/>
          <w:szCs w:val="28"/>
          <w:lang w:val="en-US" w:eastAsia="ru-RU"/>
        </w:rPr>
        <w:t xml:space="preserve"> or – should this fail – </w:t>
      </w:r>
      <w:r>
        <w:rPr>
          <w:rFonts w:asciiTheme="majorBidi" w:eastAsia="Times New Roman" w:hAnsiTheme="majorBidi" w:cstheme="majorBidi"/>
          <w:sz w:val="28"/>
          <w:szCs w:val="28"/>
          <w:lang w:val="en-US" w:eastAsia="ru-RU"/>
        </w:rPr>
        <w:t>submitting</w:t>
      </w:r>
      <w:r w:rsidRPr="00265D6A">
        <w:rPr>
          <w:rFonts w:asciiTheme="majorBidi" w:eastAsia="Times New Roman" w:hAnsiTheme="majorBidi" w:cstheme="majorBidi"/>
          <w:sz w:val="28"/>
          <w:szCs w:val="28"/>
          <w:lang w:val="en-US" w:eastAsia="ru-RU"/>
        </w:rPr>
        <w:t xml:space="preserve"> the most complicated cases to BUCE </w:t>
      </w:r>
      <w:hyperlink r:id="rId11" w:history="1">
        <w:r w:rsidRPr="00265D6A">
          <w:rPr>
            <w:rFonts w:asciiTheme="majorBidi" w:eastAsia="Times New Roman" w:hAnsiTheme="majorBidi" w:cstheme="majorBidi"/>
            <w:b/>
            <w:bCs/>
            <w:color w:val="0000FF"/>
            <w:sz w:val="28"/>
            <w:szCs w:val="28"/>
            <w:u w:val="single"/>
            <w:lang w:val="en-US" w:eastAsia="ru-RU"/>
          </w:rPr>
          <w:t>Arbitration Commission</w:t>
        </w:r>
      </w:hyperlink>
      <w:r w:rsidRPr="00265D6A">
        <w:rPr>
          <w:rFonts w:asciiTheme="majorBidi" w:eastAsia="Times New Roman" w:hAnsiTheme="majorBidi" w:cstheme="majorBidi"/>
          <w:sz w:val="28"/>
          <w:szCs w:val="28"/>
          <w:lang w:val="en-US" w:eastAsia="ru-RU"/>
        </w:rPr>
        <w:t>.</w:t>
      </w:r>
    </w:p>
    <w:p w:rsidR="00CE019D" w:rsidRDefault="00CE019D" w:rsidP="00CE019D">
      <w:pPr>
        <w:spacing w:after="0" w:line="240" w:lineRule="auto"/>
        <w:contextualSpacing/>
        <w:jc w:val="both"/>
        <w:rPr>
          <w:rFonts w:asciiTheme="majorBidi" w:eastAsia="Times New Roman" w:hAnsiTheme="majorBidi" w:cstheme="majorBidi"/>
          <w:b/>
          <w:bCs/>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E-procurement</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BUCE is an authorized operator of an </w:t>
      </w:r>
      <w:r w:rsidRPr="00265D6A">
        <w:rPr>
          <w:rFonts w:asciiTheme="majorBidi" w:eastAsia="Times New Roman" w:hAnsiTheme="majorBidi" w:cstheme="majorBidi"/>
          <w:b/>
          <w:bCs/>
          <w:sz w:val="28"/>
          <w:szCs w:val="28"/>
          <w:lang w:val="en-US" w:eastAsia="ru-RU"/>
        </w:rPr>
        <w:t>E-procurement platform</w:t>
      </w:r>
      <w:r w:rsidRPr="00265D6A">
        <w:rPr>
          <w:rFonts w:asciiTheme="majorBidi" w:eastAsia="Times New Roman" w:hAnsiTheme="majorBidi" w:cstheme="majorBidi"/>
          <w:sz w:val="28"/>
          <w:szCs w:val="28"/>
          <w:lang w:val="en-US" w:eastAsia="ru-RU"/>
        </w:rPr>
        <w:t xml:space="preserve"> (</w:t>
      </w:r>
      <w:hyperlink r:id="rId12" w:history="1">
        <w:r w:rsidRPr="00265D6A">
          <w:rPr>
            <w:rFonts w:asciiTheme="majorBidi" w:eastAsia="Times New Roman" w:hAnsiTheme="majorBidi" w:cstheme="majorBidi"/>
            <w:b/>
            <w:bCs/>
            <w:color w:val="0000FF"/>
            <w:sz w:val="28"/>
            <w:szCs w:val="28"/>
            <w:u w:val="single"/>
            <w:lang w:val="en-US" w:eastAsia="ru-RU"/>
          </w:rPr>
          <w:t>WWW.ZAKUPKI.BUTB.BY</w:t>
        </w:r>
      </w:hyperlink>
      <w:r w:rsidRPr="00265D6A">
        <w:rPr>
          <w:rFonts w:asciiTheme="majorBidi" w:eastAsia="Times New Roman" w:hAnsiTheme="majorBidi" w:cstheme="majorBidi"/>
          <w:b/>
          <w:bCs/>
          <w:sz w:val="28"/>
          <w:szCs w:val="28"/>
          <w:lang w:val="en-US" w:eastAsia="ru-RU"/>
        </w:rPr>
        <w:t>)</w:t>
      </w:r>
      <w:r w:rsidRPr="00265D6A">
        <w:rPr>
          <w:rFonts w:asciiTheme="majorBidi" w:eastAsia="Times New Roman" w:hAnsiTheme="majorBidi" w:cstheme="majorBidi"/>
          <w:sz w:val="28"/>
          <w:szCs w:val="28"/>
          <w:lang w:val="en-US" w:eastAsia="ru-RU"/>
        </w:rPr>
        <w:t>.</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Three procurement procedures are available: </w:t>
      </w:r>
      <w:r w:rsidRPr="00265D6A">
        <w:rPr>
          <w:rFonts w:asciiTheme="majorBidi" w:eastAsia="Times New Roman" w:hAnsiTheme="majorBidi" w:cstheme="majorBidi"/>
          <w:b/>
          <w:bCs/>
          <w:sz w:val="28"/>
          <w:szCs w:val="28"/>
          <w:lang w:val="en-US" w:eastAsia="ru-RU"/>
        </w:rPr>
        <w:t>electronic auctions</w:t>
      </w:r>
      <w:r w:rsidRPr="00265D6A">
        <w:rPr>
          <w:rFonts w:asciiTheme="majorBidi" w:eastAsia="Times New Roman" w:hAnsiTheme="majorBidi" w:cstheme="majorBidi"/>
          <w:sz w:val="28"/>
          <w:szCs w:val="28"/>
          <w:lang w:val="en-US" w:eastAsia="ru-RU"/>
        </w:rPr>
        <w:t xml:space="preserve">, </w:t>
      </w:r>
      <w:r w:rsidRPr="00265D6A">
        <w:rPr>
          <w:rFonts w:asciiTheme="majorBidi" w:eastAsia="Times New Roman" w:hAnsiTheme="majorBidi" w:cstheme="majorBidi"/>
          <w:b/>
          <w:bCs/>
          <w:sz w:val="28"/>
          <w:szCs w:val="28"/>
          <w:lang w:val="en-US" w:eastAsia="ru-RU"/>
        </w:rPr>
        <w:t>requests for quotation, open tender</w:t>
      </w:r>
      <w:r>
        <w:rPr>
          <w:rFonts w:asciiTheme="majorBidi" w:eastAsia="Times New Roman" w:hAnsiTheme="majorBidi" w:cstheme="majorBidi"/>
          <w:b/>
          <w:bCs/>
          <w:sz w:val="28"/>
          <w:szCs w:val="28"/>
          <w:lang w:val="en-US" w:eastAsia="ru-RU"/>
        </w:rPr>
        <w:t xml:space="preserve"> and </w:t>
      </w:r>
      <w:r>
        <w:rPr>
          <w:rFonts w:asciiTheme="majorBidi" w:eastAsia="Times New Roman" w:hAnsiTheme="majorBidi" w:cstheme="majorBidi"/>
          <w:b/>
          <w:bCs/>
          <w:sz w:val="28"/>
          <w:szCs w:val="28"/>
          <w:lang w:val="en-US" w:eastAsia="ru-RU" w:bidi="ar-EG"/>
        </w:rPr>
        <w:t>single-source procurement</w:t>
      </w:r>
      <w:r w:rsidRPr="00265D6A">
        <w:rPr>
          <w:rFonts w:asciiTheme="majorBidi" w:eastAsia="Times New Roman" w:hAnsiTheme="majorBidi" w:cstheme="majorBidi"/>
          <w:sz w:val="28"/>
          <w:szCs w:val="28"/>
          <w:lang w:val="en-US" w:eastAsia="ru-RU"/>
        </w:rPr>
        <w:t>. The platform is used for both: government procurements and procurements made by private companies at their own expense.</w:t>
      </w:r>
    </w:p>
    <w:p w:rsidR="00CE019D" w:rsidRDefault="00CE019D" w:rsidP="00CE019D">
      <w:pPr>
        <w:spacing w:after="0" w:line="240" w:lineRule="auto"/>
        <w:contextualSpacing/>
        <w:jc w:val="both"/>
        <w:rPr>
          <w:rFonts w:asciiTheme="majorBidi" w:eastAsia="Times New Roman" w:hAnsiTheme="majorBidi" w:cstheme="majorBidi"/>
          <w:b/>
          <w:bCs/>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E-property trading</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BUCE also operates an </w:t>
      </w:r>
      <w:r w:rsidRPr="00265D6A">
        <w:rPr>
          <w:rFonts w:asciiTheme="majorBidi" w:eastAsia="Times New Roman" w:hAnsiTheme="majorBidi" w:cstheme="majorBidi"/>
          <w:b/>
          <w:bCs/>
          <w:sz w:val="28"/>
          <w:szCs w:val="28"/>
          <w:lang w:val="en-US" w:eastAsia="ru-RU"/>
        </w:rPr>
        <w:t>E-property trading platform</w:t>
      </w:r>
      <w:r w:rsidRPr="00265D6A">
        <w:rPr>
          <w:rFonts w:asciiTheme="majorBidi" w:eastAsia="Times New Roman" w:hAnsiTheme="majorBidi" w:cstheme="majorBidi"/>
          <w:sz w:val="28"/>
          <w:szCs w:val="28"/>
          <w:lang w:val="en-US" w:eastAsia="ru-RU"/>
        </w:rPr>
        <w:t xml:space="preserve"> (</w:t>
      </w:r>
      <w:hyperlink r:id="rId13" w:history="1">
        <w:r w:rsidRPr="00265D6A">
          <w:rPr>
            <w:rFonts w:asciiTheme="majorBidi" w:eastAsia="Times New Roman" w:hAnsiTheme="majorBidi" w:cstheme="majorBidi"/>
            <w:b/>
            <w:bCs/>
            <w:color w:val="0000FF"/>
            <w:sz w:val="28"/>
            <w:szCs w:val="28"/>
            <w:u w:val="single"/>
            <w:lang w:val="en-US" w:eastAsia="ru-RU"/>
          </w:rPr>
          <w:t>WWW.ET.BUTB.BY</w:t>
        </w:r>
      </w:hyperlink>
      <w:r w:rsidRPr="00265D6A">
        <w:rPr>
          <w:rFonts w:asciiTheme="majorBidi" w:eastAsia="Times New Roman" w:hAnsiTheme="majorBidi" w:cstheme="majorBidi"/>
          <w:sz w:val="28"/>
          <w:szCs w:val="28"/>
          <w:lang w:val="en-US" w:eastAsia="ru-RU"/>
        </w:rPr>
        <w:t>), which allows auctioning buildings, machines, equipment, land plots, leasing rights, etc. Both public and private property can be put on sale. Physical persons and corporate entities from Belarus and abroad can participate in electronic auctions.</w:t>
      </w:r>
    </w:p>
    <w:p w:rsidR="00CE019D" w:rsidRDefault="00CE019D" w:rsidP="00CE019D">
      <w:pPr>
        <w:spacing w:after="0" w:line="240" w:lineRule="auto"/>
        <w:contextualSpacing/>
        <w:jc w:val="both"/>
        <w:rPr>
          <w:rFonts w:asciiTheme="majorBidi" w:eastAsia="Times New Roman" w:hAnsiTheme="majorBidi" w:cstheme="majorBidi"/>
          <w:b/>
          <w:bCs/>
          <w:sz w:val="28"/>
          <w:szCs w:val="28"/>
          <w:lang w:val="en-US" w:eastAsia="ru-RU"/>
        </w:rPr>
      </w:pP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Information services</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 xml:space="preserve">For effective monitoring and analysis of commodity markets in Belarus and abroad, BUCE has developed a number of </w:t>
      </w:r>
      <w:hyperlink r:id="rId14" w:history="1">
        <w:r w:rsidRPr="00265D6A">
          <w:rPr>
            <w:rFonts w:asciiTheme="majorBidi" w:eastAsia="Times New Roman" w:hAnsiTheme="majorBidi" w:cstheme="majorBidi"/>
            <w:b/>
            <w:bCs/>
            <w:color w:val="0000FF"/>
            <w:sz w:val="28"/>
            <w:szCs w:val="28"/>
            <w:u w:val="single"/>
            <w:lang w:val="en-US" w:eastAsia="ru-RU"/>
          </w:rPr>
          <w:t>information and analytical products</w:t>
        </w:r>
      </w:hyperlink>
      <w:r w:rsidRPr="00265D6A">
        <w:rPr>
          <w:rFonts w:asciiTheme="majorBidi" w:eastAsia="Times New Roman" w:hAnsiTheme="majorBidi" w:cstheme="majorBidi"/>
          <w:sz w:val="28"/>
          <w:szCs w:val="28"/>
          <w:lang w:val="en-US" w:eastAsia="ru-RU"/>
        </w:rPr>
        <w:t>:</w:t>
      </w:r>
    </w:p>
    <w:p w:rsidR="00CE019D" w:rsidRPr="00265D6A" w:rsidRDefault="00CE019D" w:rsidP="00CE019D">
      <w:pPr>
        <w:numPr>
          <w:ilvl w:val="0"/>
          <w:numId w:val="5"/>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b/>
          <w:bCs/>
          <w:sz w:val="28"/>
          <w:szCs w:val="28"/>
          <w:lang w:eastAsia="ru-RU"/>
        </w:rPr>
        <w:t>Exchange commodity market review</w:t>
      </w:r>
    </w:p>
    <w:p w:rsidR="00CE019D" w:rsidRPr="00265D6A" w:rsidRDefault="00CE019D" w:rsidP="00CE019D">
      <w:pPr>
        <w:numPr>
          <w:ilvl w:val="0"/>
          <w:numId w:val="5"/>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b/>
          <w:bCs/>
          <w:sz w:val="28"/>
          <w:szCs w:val="28"/>
          <w:lang w:eastAsia="ru-RU"/>
        </w:rPr>
        <w:t>OTC commodity market review</w:t>
      </w:r>
    </w:p>
    <w:p w:rsidR="00CE019D" w:rsidRPr="00265D6A" w:rsidRDefault="00CE019D" w:rsidP="00CE019D">
      <w:pPr>
        <w:numPr>
          <w:ilvl w:val="0"/>
          <w:numId w:val="5"/>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b/>
          <w:bCs/>
          <w:sz w:val="28"/>
          <w:szCs w:val="28"/>
          <w:lang w:eastAsia="ru-RU"/>
        </w:rPr>
        <w:t xml:space="preserve">Exchange bulletin </w:t>
      </w:r>
    </w:p>
    <w:p w:rsidR="00CE019D" w:rsidRPr="00265D6A" w:rsidRDefault="00CE019D" w:rsidP="00CE019D">
      <w:pPr>
        <w:numPr>
          <w:ilvl w:val="0"/>
          <w:numId w:val="5"/>
        </w:numPr>
        <w:spacing w:after="0" w:line="240" w:lineRule="auto"/>
        <w:ind w:left="0" w:firstLine="0"/>
        <w:contextualSpacing/>
        <w:jc w:val="both"/>
        <w:rPr>
          <w:rFonts w:asciiTheme="majorBidi" w:eastAsia="Times New Roman" w:hAnsiTheme="majorBidi" w:cstheme="majorBidi"/>
          <w:sz w:val="28"/>
          <w:szCs w:val="28"/>
          <w:lang w:eastAsia="ru-RU"/>
        </w:rPr>
      </w:pPr>
      <w:r w:rsidRPr="00265D6A">
        <w:rPr>
          <w:rFonts w:asciiTheme="majorBidi" w:eastAsia="Times New Roman" w:hAnsiTheme="majorBidi" w:cstheme="majorBidi"/>
          <w:b/>
          <w:bCs/>
          <w:sz w:val="28"/>
          <w:szCs w:val="28"/>
          <w:lang w:eastAsia="ru-RU"/>
        </w:rPr>
        <w:lastRenderedPageBreak/>
        <w:t>Data retrieval from BUCE database</w:t>
      </w:r>
    </w:p>
    <w:p w:rsidR="00CE019D" w:rsidRPr="00265D6A" w:rsidRDefault="00CE019D" w:rsidP="00CE019D">
      <w:pPr>
        <w:numPr>
          <w:ilvl w:val="0"/>
          <w:numId w:val="5"/>
        </w:numPr>
        <w:spacing w:after="0" w:line="240" w:lineRule="auto"/>
        <w:ind w:left="0" w:firstLine="0"/>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b/>
          <w:bCs/>
          <w:sz w:val="28"/>
          <w:szCs w:val="28"/>
          <w:lang w:val="en-US" w:eastAsia="ru-RU"/>
        </w:rPr>
        <w:t xml:space="preserve">Real-time access to information about executed buy and sell orders for metal products. </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Due to high concentration of supply and demand, BUCE’s information and analytical products provide a clear picture of the situation in exchange commodity markets and serve as guidance for market participants. BUCE’s analytical information is disseminated on subscription basis among traders, brokers, information agencies, and other stakeholders.</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en-US" w:eastAsia="ru-RU"/>
        </w:rPr>
      </w:pPr>
      <w:r w:rsidRPr="00265D6A">
        <w:rPr>
          <w:rFonts w:asciiTheme="majorBidi" w:eastAsia="Times New Roman" w:hAnsiTheme="majorBidi" w:cstheme="majorBidi"/>
          <w:sz w:val="28"/>
          <w:szCs w:val="28"/>
          <w:lang w:val="en-US" w:eastAsia="ru-RU"/>
        </w:rPr>
        <w:t>This said, BUCE can offer its clients a set of powerful tools for buying and selling commodities as well as ample opportunities for entering new markets – cost-free, risk-free, and trouble-free.</w:t>
      </w:r>
    </w:p>
    <w:p w:rsidR="00CE019D" w:rsidRPr="00265D6A" w:rsidRDefault="00CE019D" w:rsidP="00CE019D">
      <w:pPr>
        <w:spacing w:after="0" w:line="240" w:lineRule="auto"/>
        <w:contextualSpacing/>
        <w:jc w:val="both"/>
        <w:rPr>
          <w:rFonts w:asciiTheme="majorBidi" w:eastAsia="Times New Roman" w:hAnsiTheme="majorBidi" w:cstheme="majorBidi"/>
          <w:sz w:val="28"/>
          <w:szCs w:val="28"/>
          <w:lang w:val="be-BY" w:eastAsia="ru-RU"/>
        </w:rPr>
      </w:pPr>
    </w:p>
    <w:p w:rsidR="00053E4E" w:rsidRPr="00CE019D" w:rsidRDefault="00053E4E">
      <w:pPr>
        <w:rPr>
          <w:lang w:val="en-US"/>
        </w:rPr>
      </w:pPr>
      <w:bookmarkStart w:id="0" w:name="_GoBack"/>
      <w:bookmarkEnd w:id="0"/>
    </w:p>
    <w:sectPr w:rsidR="00053E4E" w:rsidRPr="00CE0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3DD"/>
    <w:multiLevelType w:val="multilevel"/>
    <w:tmpl w:val="C218868E"/>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45B83"/>
    <w:multiLevelType w:val="multilevel"/>
    <w:tmpl w:val="787A737E"/>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211F"/>
    <w:multiLevelType w:val="multilevel"/>
    <w:tmpl w:val="1FD47B62"/>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54DD"/>
    <w:multiLevelType w:val="multilevel"/>
    <w:tmpl w:val="69BCAA32"/>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E68ED"/>
    <w:multiLevelType w:val="multilevel"/>
    <w:tmpl w:val="16B8E072"/>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9D"/>
    <w:rsid w:val="00053E4E"/>
    <w:rsid w:val="005859CA"/>
    <w:rsid w:val="006A7D72"/>
    <w:rsid w:val="00C80830"/>
    <w:rsid w:val="00C87026"/>
    <w:rsid w:val="00CE019D"/>
    <w:rsid w:val="00E60C15"/>
    <w:rsid w:val="00EE29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9267-3375-4AAD-B609-2E8F9B7D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ic">
    <w:name w:val="Classic"/>
    <w:basedOn w:val="a"/>
    <w:qFormat/>
    <w:rsid w:val="005859CA"/>
    <w:pPr>
      <w:spacing w:after="0" w:line="240" w:lineRule="auto"/>
      <w:ind w:firstLine="851"/>
      <w:contextualSpacing/>
      <w:jc w:val="both"/>
    </w:pPr>
    <w:rPr>
      <w:rFonts w:asciiTheme="majorBidi" w:hAnsiTheme="majorBidi" w:cstheme="majorBidi"/>
      <w:sz w:val="28"/>
      <w:szCs w:val="28"/>
    </w:rPr>
  </w:style>
  <w:style w:type="character" w:styleId="a3">
    <w:name w:val="Hyperlink"/>
    <w:basedOn w:val="a0"/>
    <w:uiPriority w:val="99"/>
    <w:unhideWhenUsed/>
    <w:rsid w:val="00CE0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tb.by/en/birzhevye-torgi/brokerstvo/birzhevye-brokery/" TargetMode="External"/><Relationship Id="rId13" Type="http://schemas.openxmlformats.org/officeDocument/2006/relationships/hyperlink" Target="http://www.et.butb.by/" TargetMode="External"/><Relationship Id="rId3" Type="http://schemas.openxmlformats.org/officeDocument/2006/relationships/settings" Target="settings.xml"/><Relationship Id="rId7" Type="http://schemas.openxmlformats.org/officeDocument/2006/relationships/hyperlink" Target="http://ecp.by" TargetMode="External"/><Relationship Id="rId12" Type="http://schemas.openxmlformats.org/officeDocument/2006/relationships/hyperlink" Target="http://www.zakupki.butb.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utb.by/en/" TargetMode="External"/><Relationship Id="rId11" Type="http://schemas.openxmlformats.org/officeDocument/2006/relationships/hyperlink" Target="http://butb.by/en/arbitrazh/arbitraz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butb.by/en/birzhevye-torgi/ispolzovanie-schetov-birzhi/" TargetMode="External"/><Relationship Id="rId4" Type="http://schemas.openxmlformats.org/officeDocument/2006/relationships/webSettings" Target="webSettings.xml"/><Relationship Id="rId9" Type="http://schemas.openxmlformats.org/officeDocument/2006/relationships/hyperlink" Target="https://ts.butb.by/ppt/en/" TargetMode="External"/><Relationship Id="rId14" Type="http://schemas.openxmlformats.org/officeDocument/2006/relationships/hyperlink" Target="http://butb.by/en/tsifry-i-analitika/informatsionnye-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Янив Роман Евгеньевич</dc:creator>
  <cp:keywords/>
  <dc:description/>
  <cp:lastModifiedBy>Янив Роман Евгеньевич</cp:lastModifiedBy>
  <cp:revision>1</cp:revision>
  <dcterms:created xsi:type="dcterms:W3CDTF">2020-06-10T07:01:00Z</dcterms:created>
  <dcterms:modified xsi:type="dcterms:W3CDTF">2020-06-10T07:01:00Z</dcterms:modified>
</cp:coreProperties>
</file>