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EA" w:rsidRDefault="00374FEA" w:rsidP="00DB65FF">
      <w:pPr>
        <w:spacing w:line="28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B65FF" w:rsidRDefault="00374FEA" w:rsidP="00DB65FF">
      <w:pPr>
        <w:spacing w:line="28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Правления</w:t>
      </w:r>
    </w:p>
    <w:p w:rsidR="00DB65FF" w:rsidRDefault="00374FEA" w:rsidP="00DB65FF">
      <w:pPr>
        <w:spacing w:line="28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«Белорусская универсальная</w:t>
      </w:r>
    </w:p>
    <w:p w:rsidR="00374FEA" w:rsidRDefault="00374FEA" w:rsidP="00DB65FF">
      <w:pPr>
        <w:spacing w:line="28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товарная биржа»</w:t>
      </w:r>
    </w:p>
    <w:p w:rsidR="00903E9B" w:rsidRDefault="00374FEA" w:rsidP="00DB65FF">
      <w:pPr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06C19">
        <w:rPr>
          <w:rFonts w:ascii="Times New Roman" w:hAnsi="Times New Roman"/>
          <w:sz w:val="28"/>
          <w:szCs w:val="28"/>
        </w:rPr>
        <w:t>31.10.2019 № 219</w:t>
      </w:r>
      <w:r w:rsidR="00903E9B">
        <w:rPr>
          <w:rFonts w:ascii="Times New Roman" w:hAnsi="Times New Roman"/>
          <w:sz w:val="28"/>
          <w:szCs w:val="28"/>
        </w:rPr>
        <w:t xml:space="preserve"> </w:t>
      </w:r>
    </w:p>
    <w:p w:rsidR="00BF7D16" w:rsidRPr="00BF7D16" w:rsidRDefault="00903E9B" w:rsidP="00DB65FF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протокола заседания Правления от </w:t>
      </w:r>
      <w:r>
        <w:rPr>
          <w:rFonts w:ascii="Times New Roman" w:hAnsi="Times New Roman" w:cs="Times New Roman"/>
          <w:sz w:val="28"/>
          <w:szCs w:val="28"/>
        </w:rPr>
        <w:t>26.08.2021 № 158</w:t>
      </w:r>
      <w:r>
        <w:rPr>
          <w:rFonts w:ascii="Times New Roman" w:hAnsi="Times New Roman"/>
          <w:sz w:val="28"/>
          <w:szCs w:val="28"/>
        </w:rPr>
        <w:t>)</w:t>
      </w: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2F5" w:rsidRDefault="00E942F5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2F5" w:rsidRPr="00BF7D16" w:rsidRDefault="00E942F5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F450A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16">
        <w:rPr>
          <w:rFonts w:ascii="Times New Roman" w:hAnsi="Times New Roman" w:cs="Times New Roman"/>
          <w:b/>
          <w:sz w:val="28"/>
          <w:szCs w:val="28"/>
        </w:rPr>
        <w:t>Политика применения сертификатов</w:t>
      </w:r>
    </w:p>
    <w:p w:rsidR="00DB65FF" w:rsidRDefault="00BF7D16" w:rsidP="00F450A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D16">
        <w:rPr>
          <w:rFonts w:ascii="Times New Roman" w:hAnsi="Times New Roman" w:cs="Times New Roman"/>
          <w:sz w:val="28"/>
          <w:szCs w:val="28"/>
        </w:rPr>
        <w:t>Удостоверяющего центра</w:t>
      </w:r>
      <w:r w:rsidR="00DB65FF">
        <w:rPr>
          <w:rFonts w:ascii="Times New Roman" w:hAnsi="Times New Roman" w:cs="Times New Roman"/>
          <w:sz w:val="28"/>
          <w:szCs w:val="28"/>
        </w:rPr>
        <w:t>, предназначенных для участия в процедурах закупок,</w:t>
      </w:r>
      <w:r w:rsidRPr="00BF7D16">
        <w:rPr>
          <w:rFonts w:ascii="Times New Roman" w:hAnsi="Times New Roman" w:cs="Times New Roman"/>
          <w:sz w:val="28"/>
          <w:szCs w:val="28"/>
        </w:rPr>
        <w:t xml:space="preserve"> </w:t>
      </w:r>
      <w:r w:rsidR="00DB65FF">
        <w:rPr>
          <w:rFonts w:ascii="Times New Roman" w:hAnsi="Times New Roman" w:cs="Times New Roman"/>
          <w:sz w:val="28"/>
          <w:szCs w:val="28"/>
        </w:rPr>
        <w:t>проводимых в электронном формате</w:t>
      </w:r>
    </w:p>
    <w:p w:rsidR="00BF7D16" w:rsidRPr="00BF7D16" w:rsidRDefault="00BF7D16" w:rsidP="00F450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Default="00BF7D16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2F5" w:rsidRDefault="00E942F5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E9B" w:rsidRDefault="00903E9B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E9B" w:rsidRDefault="00903E9B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E9B" w:rsidRDefault="00903E9B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E9B" w:rsidRDefault="00903E9B" w:rsidP="00BF7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BF7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D16" w:rsidRPr="00BF7D16" w:rsidRDefault="00BF7D16" w:rsidP="00903E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7D16">
        <w:rPr>
          <w:rFonts w:ascii="Times New Roman" w:hAnsi="Times New Roman" w:cs="Times New Roman"/>
          <w:sz w:val="28"/>
          <w:szCs w:val="28"/>
        </w:rPr>
        <w:t>г. Минск</w:t>
      </w:r>
      <w:r w:rsidR="00903E9B">
        <w:rPr>
          <w:rFonts w:ascii="Times New Roman" w:hAnsi="Times New Roman" w:cs="Times New Roman"/>
          <w:sz w:val="28"/>
          <w:szCs w:val="28"/>
        </w:rPr>
        <w:t xml:space="preserve"> </w:t>
      </w:r>
      <w:r w:rsidRPr="00BF7D16">
        <w:rPr>
          <w:rFonts w:ascii="Times New Roman" w:hAnsi="Times New Roman" w:cs="Times New Roman"/>
          <w:sz w:val="28"/>
          <w:szCs w:val="28"/>
        </w:rPr>
        <w:br w:type="page"/>
      </w:r>
    </w:p>
    <w:p w:rsidR="00F81EDB" w:rsidRPr="00BF7D16" w:rsidRDefault="00DA4E07" w:rsidP="008A4861">
      <w:pPr>
        <w:pStyle w:val="20"/>
        <w:shd w:val="clear" w:color="auto" w:fill="auto"/>
        <w:spacing w:after="291" w:line="260" w:lineRule="exact"/>
        <w:ind w:firstLine="851"/>
        <w:jc w:val="both"/>
        <w:rPr>
          <w:sz w:val="28"/>
          <w:szCs w:val="28"/>
        </w:rPr>
      </w:pPr>
      <w:r w:rsidRPr="00BF7D16">
        <w:rPr>
          <w:sz w:val="28"/>
          <w:szCs w:val="28"/>
        </w:rPr>
        <w:lastRenderedPageBreak/>
        <w:t>Содержание</w:t>
      </w:r>
    </w:p>
    <w:p w:rsidR="008465C6" w:rsidRPr="008465C6" w:rsidRDefault="00970F88" w:rsidP="008465C6">
      <w:pPr>
        <w:pStyle w:val="10"/>
        <w:tabs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r w:rsidRPr="008465C6">
        <w:rPr>
          <w:sz w:val="28"/>
          <w:szCs w:val="28"/>
        </w:rPr>
        <w:fldChar w:fldCharType="begin"/>
      </w:r>
      <w:r w:rsidR="00DA4E07" w:rsidRPr="008465C6">
        <w:rPr>
          <w:sz w:val="28"/>
          <w:szCs w:val="28"/>
        </w:rPr>
        <w:instrText xml:space="preserve"> TOC \o "1-5" \h \z </w:instrText>
      </w:r>
      <w:r w:rsidRPr="008465C6">
        <w:rPr>
          <w:sz w:val="28"/>
          <w:szCs w:val="28"/>
        </w:rPr>
        <w:fldChar w:fldCharType="separate"/>
      </w:r>
      <w:hyperlink w:anchor="_Toc22897352" w:history="1">
        <w:r w:rsidR="008465C6" w:rsidRPr="008465C6">
          <w:rPr>
            <w:rStyle w:val="a3"/>
            <w:noProof/>
            <w:sz w:val="28"/>
            <w:szCs w:val="28"/>
          </w:rPr>
          <w:t>1 ТРЕБОВАНИЯ К УЧАСТНИКАМ ИНФРАСТРУКТУРЫ ОТКРЫТЫХ КЛЮЧЕЙ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_Toc22897352 \h </w:instrText>
        </w:r>
        <w:r w:rsidRPr="008465C6">
          <w:rPr>
            <w:noProof/>
            <w:webHidden/>
            <w:sz w:val="28"/>
            <w:szCs w:val="28"/>
          </w:rPr>
        </w:r>
        <w:r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8</w:t>
        </w:r>
        <w:r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53" w:history="1">
        <w:r w:rsidR="008465C6" w:rsidRPr="008465C6">
          <w:rPr>
            <w:rStyle w:val="a3"/>
            <w:noProof/>
            <w:sz w:val="28"/>
            <w:szCs w:val="28"/>
          </w:rPr>
          <w:t>1.1 Требования к УЦ СЭА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_Toc22897353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8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66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54" w:history="1">
        <w:r w:rsidR="008465C6" w:rsidRPr="008465C6">
          <w:rPr>
            <w:rStyle w:val="a3"/>
            <w:noProof/>
            <w:sz w:val="28"/>
            <w:szCs w:val="28"/>
          </w:rPr>
          <w:t>1.2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Требования к абонентам УЦ СЭА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_Toc22897354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8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66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55" w:history="1">
        <w:r w:rsidR="008465C6" w:rsidRPr="008465C6">
          <w:rPr>
            <w:rStyle w:val="a3"/>
            <w:noProof/>
            <w:sz w:val="28"/>
            <w:szCs w:val="28"/>
          </w:rPr>
          <w:t>1.3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Требования к доверяющей стороне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_Toc22897355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8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56" w:history="1">
        <w:r w:rsidR="008465C6" w:rsidRPr="008465C6">
          <w:rPr>
            <w:rStyle w:val="a3"/>
            <w:noProof/>
            <w:sz w:val="28"/>
            <w:szCs w:val="28"/>
          </w:rPr>
          <w:t>2 ТРЕБОВАНИЯ К УЦ СЭА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_Toc22897356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9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57" w:history="1">
        <w:r w:rsidR="008465C6" w:rsidRPr="008465C6">
          <w:rPr>
            <w:rStyle w:val="a3"/>
            <w:noProof/>
            <w:sz w:val="28"/>
            <w:szCs w:val="28"/>
          </w:rPr>
          <w:t>2.1 Требования по управлению ключами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_Toc22897357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9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58" w:history="1">
        <w:r w:rsidR="008465C6" w:rsidRPr="008465C6">
          <w:rPr>
            <w:rStyle w:val="a3"/>
            <w:noProof/>
            <w:sz w:val="28"/>
            <w:szCs w:val="28"/>
          </w:rPr>
          <w:t>2.1.1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Выработка личного ключа подписи УЦ СЭА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_Toc22897358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9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59" w:history="1">
        <w:r w:rsidR="008465C6" w:rsidRPr="008465C6">
          <w:rPr>
            <w:rStyle w:val="a3"/>
            <w:noProof/>
            <w:sz w:val="28"/>
            <w:szCs w:val="28"/>
          </w:rPr>
          <w:t>2.1.2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Хранение, резервное копирование и восстановление личного ключа подписи удостоверяющего центра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_Toc22897359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9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60" w:history="1">
        <w:r w:rsidR="008465C6" w:rsidRPr="008465C6">
          <w:rPr>
            <w:rStyle w:val="a3"/>
            <w:noProof/>
            <w:sz w:val="28"/>
            <w:szCs w:val="28"/>
          </w:rPr>
          <w:t>2.1.3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Распространение открытых ключей УЦ СЭА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_Toc22897360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9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61" w:history="1">
        <w:r w:rsidR="008465C6" w:rsidRPr="008465C6">
          <w:rPr>
            <w:rStyle w:val="a3"/>
            <w:noProof/>
            <w:sz w:val="28"/>
            <w:szCs w:val="28"/>
          </w:rPr>
          <w:t>2.1.4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Депонирование личного ключа УЦ СЭА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_Toc22897361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9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62" w:history="1">
        <w:r w:rsidR="008465C6" w:rsidRPr="008465C6">
          <w:rPr>
            <w:rStyle w:val="a3"/>
            <w:noProof/>
            <w:sz w:val="28"/>
            <w:szCs w:val="28"/>
          </w:rPr>
          <w:t>2.1.5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Использование личного ключа УЦ СЭА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_Toc22897362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9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63" w:history="1">
        <w:r w:rsidR="008465C6" w:rsidRPr="008465C6">
          <w:rPr>
            <w:rStyle w:val="a3"/>
            <w:noProof/>
            <w:sz w:val="28"/>
            <w:szCs w:val="28"/>
          </w:rPr>
          <w:t>2.1.6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Окончание срока действия личного ключа УЦ СЭА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_Toc22897363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9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64" w:history="1">
        <w:r w:rsidR="008465C6" w:rsidRPr="008465C6">
          <w:rPr>
            <w:rStyle w:val="a3"/>
            <w:noProof/>
            <w:sz w:val="28"/>
            <w:szCs w:val="28"/>
          </w:rPr>
          <w:t>2.1.7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Управление средством ЭЦП, используемым для издания СОК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_Toc22897364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10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66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65" w:history="1">
        <w:r w:rsidR="008465C6" w:rsidRPr="008465C6">
          <w:rPr>
            <w:rStyle w:val="a3"/>
            <w:noProof/>
            <w:sz w:val="28"/>
            <w:szCs w:val="28"/>
          </w:rPr>
          <w:t>2.2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Требования по управлению СОК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_Toc22897365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10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66" w:history="1">
        <w:r w:rsidR="008465C6" w:rsidRPr="008465C6">
          <w:rPr>
            <w:rStyle w:val="a3"/>
            <w:noProof/>
            <w:sz w:val="28"/>
            <w:szCs w:val="28"/>
          </w:rPr>
          <w:t>2.2.1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Регистрация абонента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_Toc22897366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10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67" w:history="1">
        <w:r w:rsidR="008465C6" w:rsidRPr="008465C6">
          <w:rPr>
            <w:rStyle w:val="a3"/>
            <w:noProof/>
            <w:sz w:val="28"/>
            <w:szCs w:val="28"/>
          </w:rPr>
          <w:t>2.2.2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Издание СОК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_Toc22897367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11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68" w:history="1">
        <w:r w:rsidR="008465C6" w:rsidRPr="008465C6">
          <w:rPr>
            <w:rStyle w:val="a3"/>
            <w:noProof/>
            <w:sz w:val="28"/>
            <w:szCs w:val="28"/>
          </w:rPr>
          <w:t>2.2.3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Распространение СОК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_Toc22897368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12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69" w:history="1">
        <w:r w:rsidR="008465C6" w:rsidRPr="008465C6">
          <w:rPr>
            <w:rStyle w:val="a3"/>
            <w:noProof/>
            <w:sz w:val="28"/>
            <w:szCs w:val="28"/>
          </w:rPr>
          <w:t>2.2.4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Отзыв и приостановка действия СОК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_Toc22897369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12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70" w:history="1">
        <w:r w:rsidR="008465C6" w:rsidRPr="008465C6">
          <w:rPr>
            <w:rStyle w:val="a3"/>
            <w:noProof/>
            <w:sz w:val="28"/>
            <w:szCs w:val="28"/>
          </w:rPr>
          <w:t>2.2.5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Возобновление действия СОК и обновление данных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_Toc22897370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12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66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71" w:history="1">
        <w:r w:rsidR="008465C6" w:rsidRPr="008465C6">
          <w:rPr>
            <w:rStyle w:val="a3"/>
            <w:noProof/>
            <w:sz w:val="28"/>
            <w:szCs w:val="28"/>
          </w:rPr>
          <w:t>2.3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Управление деятельностью УЦ СЭА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_Toc22897371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13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72" w:history="1">
        <w:r w:rsidR="008465C6" w:rsidRPr="008465C6">
          <w:rPr>
            <w:rStyle w:val="a3"/>
            <w:noProof/>
            <w:sz w:val="28"/>
            <w:szCs w:val="28"/>
          </w:rPr>
          <w:t>2.3.1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Управление безопасностью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_Toc22897372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13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73" w:history="1">
        <w:r w:rsidR="008465C6" w:rsidRPr="008465C6">
          <w:rPr>
            <w:rStyle w:val="a3"/>
            <w:noProof/>
            <w:sz w:val="28"/>
            <w:szCs w:val="28"/>
          </w:rPr>
          <w:t>2.3.2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Распространение нормативных и организационных документов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_Toc22897373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13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74" w:history="1">
        <w:r w:rsidR="008465C6" w:rsidRPr="008465C6">
          <w:rPr>
            <w:rStyle w:val="a3"/>
            <w:noProof/>
            <w:sz w:val="28"/>
            <w:szCs w:val="28"/>
          </w:rPr>
          <w:t>2.3.3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Классификация и управление активами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_Toc22897374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13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75" w:history="1">
        <w:r w:rsidR="008465C6" w:rsidRPr="008465C6">
          <w:rPr>
            <w:rStyle w:val="a3"/>
            <w:noProof/>
            <w:sz w:val="28"/>
            <w:szCs w:val="28"/>
          </w:rPr>
          <w:t>2.3.4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Вопросы безопасности, связанные с персоналом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_Toc22897375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13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76" w:history="1">
        <w:r w:rsidR="008465C6" w:rsidRPr="008465C6">
          <w:rPr>
            <w:rStyle w:val="a3"/>
            <w:noProof/>
            <w:sz w:val="28"/>
            <w:szCs w:val="28"/>
          </w:rPr>
          <w:t>2.3.5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Физическая защита и защита от воздействий окружающей среды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_Toc22897376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14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77" w:history="1">
        <w:r w:rsidR="008465C6" w:rsidRPr="008465C6">
          <w:rPr>
            <w:rStyle w:val="a3"/>
            <w:noProof/>
            <w:sz w:val="28"/>
            <w:szCs w:val="28"/>
          </w:rPr>
          <w:t>2.3.6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Управление операционной деятельностью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_Toc22897377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14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78" w:history="1">
        <w:r w:rsidR="008465C6" w:rsidRPr="008465C6">
          <w:rPr>
            <w:rStyle w:val="a3"/>
            <w:noProof/>
            <w:sz w:val="28"/>
            <w:szCs w:val="28"/>
          </w:rPr>
          <w:t>2.3.7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Управление системным доступом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_Toc22897378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14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79" w:history="1">
        <w:r w:rsidR="008465C6" w:rsidRPr="008465C6">
          <w:rPr>
            <w:rStyle w:val="a3"/>
            <w:noProof/>
            <w:sz w:val="28"/>
            <w:szCs w:val="28"/>
          </w:rPr>
          <w:t>2.3.8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Внедрение и обслуживание информационных систем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_Toc22897379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15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80" w:history="1">
        <w:r w:rsidR="008465C6" w:rsidRPr="008465C6">
          <w:rPr>
            <w:rStyle w:val="a3"/>
            <w:noProof/>
            <w:sz w:val="28"/>
            <w:szCs w:val="28"/>
          </w:rPr>
          <w:t>2.3.9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Восстановление при сбоях и обеспечение непрерывности деятельности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_Toc22897380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15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81" w:history="1">
        <w:r w:rsidR="008465C6" w:rsidRPr="008465C6">
          <w:rPr>
            <w:rStyle w:val="a3"/>
            <w:noProof/>
            <w:sz w:val="28"/>
            <w:szCs w:val="28"/>
          </w:rPr>
          <w:t>2.3.10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Прекращение функционирования УЦ СЭА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_Toc22897381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16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88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82" w:history="1">
        <w:r w:rsidR="008465C6" w:rsidRPr="008465C6">
          <w:rPr>
            <w:rStyle w:val="a3"/>
            <w:noProof/>
            <w:sz w:val="28"/>
            <w:szCs w:val="28"/>
          </w:rPr>
          <w:t>2.3.11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Сохранение информации, касающейся СОК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_Toc22897382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16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8465C6" w:rsidRPr="008465C6" w:rsidRDefault="00903E9B" w:rsidP="008465C6">
      <w:pPr>
        <w:pStyle w:val="10"/>
        <w:tabs>
          <w:tab w:val="left" w:pos="660"/>
          <w:tab w:val="right" w:leader="dot" w:pos="9500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  <w:lang w:bidi="ar-SA"/>
        </w:rPr>
      </w:pPr>
      <w:hyperlink w:anchor="_Toc22897383" w:history="1">
        <w:r w:rsidR="008465C6" w:rsidRPr="008465C6">
          <w:rPr>
            <w:rStyle w:val="a3"/>
            <w:noProof/>
            <w:sz w:val="28"/>
            <w:szCs w:val="28"/>
          </w:rPr>
          <w:t>2.4</w:t>
        </w:r>
        <w:r w:rsidR="008465C6" w:rsidRPr="008465C6">
          <w:rPr>
            <w:rFonts w:asciiTheme="minorHAnsi" w:eastAsiaTheme="minorEastAsia" w:hAnsiTheme="minorHAnsi" w:cstheme="minorBidi"/>
            <w:noProof/>
            <w:color w:val="auto"/>
            <w:sz w:val="28"/>
            <w:szCs w:val="28"/>
            <w:lang w:bidi="ar-SA"/>
          </w:rPr>
          <w:tab/>
        </w:r>
        <w:r w:rsidR="008465C6" w:rsidRPr="008465C6">
          <w:rPr>
            <w:rStyle w:val="a3"/>
            <w:noProof/>
            <w:sz w:val="28"/>
            <w:szCs w:val="28"/>
          </w:rPr>
          <w:t>Организационные положения</w:t>
        </w:r>
        <w:r w:rsidR="008465C6" w:rsidRPr="008465C6">
          <w:rPr>
            <w:noProof/>
            <w:webHidden/>
            <w:sz w:val="28"/>
            <w:szCs w:val="28"/>
          </w:rPr>
          <w:tab/>
        </w:r>
        <w:r w:rsidR="00970F88" w:rsidRPr="008465C6">
          <w:rPr>
            <w:noProof/>
            <w:webHidden/>
            <w:sz w:val="28"/>
            <w:szCs w:val="28"/>
          </w:rPr>
          <w:fldChar w:fldCharType="begin"/>
        </w:r>
        <w:r w:rsidR="008465C6" w:rsidRPr="008465C6">
          <w:rPr>
            <w:noProof/>
            <w:webHidden/>
            <w:sz w:val="28"/>
            <w:szCs w:val="28"/>
          </w:rPr>
          <w:instrText xml:space="preserve"> PAGEREF _Toc22897383 \h </w:instrText>
        </w:r>
        <w:r w:rsidR="00970F88" w:rsidRPr="008465C6">
          <w:rPr>
            <w:noProof/>
            <w:webHidden/>
            <w:sz w:val="28"/>
            <w:szCs w:val="28"/>
          </w:rPr>
        </w:r>
        <w:r w:rsidR="00970F88" w:rsidRPr="008465C6">
          <w:rPr>
            <w:noProof/>
            <w:webHidden/>
            <w:sz w:val="28"/>
            <w:szCs w:val="28"/>
          </w:rPr>
          <w:fldChar w:fldCharType="separate"/>
        </w:r>
        <w:r w:rsidR="0054578D">
          <w:rPr>
            <w:noProof/>
            <w:webHidden/>
            <w:sz w:val="28"/>
            <w:szCs w:val="28"/>
          </w:rPr>
          <w:t>17</w:t>
        </w:r>
        <w:r w:rsidR="00970F88" w:rsidRPr="008465C6">
          <w:rPr>
            <w:noProof/>
            <w:webHidden/>
            <w:sz w:val="28"/>
            <w:szCs w:val="28"/>
          </w:rPr>
          <w:fldChar w:fldCharType="end"/>
        </w:r>
      </w:hyperlink>
    </w:p>
    <w:p w:rsidR="00F81EDB" w:rsidRDefault="00970F88" w:rsidP="008465C6">
      <w:pPr>
        <w:pStyle w:val="22"/>
        <w:shd w:val="clear" w:color="auto" w:fill="auto"/>
        <w:tabs>
          <w:tab w:val="left" w:leader="dot" w:pos="9536"/>
        </w:tabs>
        <w:spacing w:before="0" w:line="276" w:lineRule="auto"/>
        <w:rPr>
          <w:sz w:val="28"/>
          <w:szCs w:val="28"/>
        </w:rPr>
      </w:pPr>
      <w:r w:rsidRPr="008465C6">
        <w:rPr>
          <w:sz w:val="28"/>
          <w:szCs w:val="28"/>
        </w:rPr>
        <w:lastRenderedPageBreak/>
        <w:fldChar w:fldCharType="end"/>
      </w:r>
      <w:r w:rsidR="00DA4E07" w:rsidRPr="00BF7D16">
        <w:rPr>
          <w:sz w:val="28"/>
          <w:szCs w:val="28"/>
        </w:rPr>
        <w:t>ССЫЛКИ НА НОРМАТИВНЫЕ ДОКУМЕНТЫ</w:t>
      </w:r>
    </w:p>
    <w:p w:rsidR="008465C6" w:rsidRPr="00BF7D16" w:rsidRDefault="008465C6" w:rsidP="008465C6">
      <w:pPr>
        <w:pStyle w:val="22"/>
        <w:shd w:val="clear" w:color="auto" w:fill="auto"/>
        <w:tabs>
          <w:tab w:val="left" w:leader="dot" w:pos="9536"/>
        </w:tabs>
        <w:spacing w:before="0" w:line="276" w:lineRule="auto"/>
        <w:rPr>
          <w:sz w:val="28"/>
          <w:szCs w:val="28"/>
        </w:rPr>
      </w:pPr>
    </w:p>
    <w:p w:rsidR="00F81EDB" w:rsidRPr="00BF7D16" w:rsidRDefault="00DA4E07" w:rsidP="00BF7D16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/>
        <w:ind w:right="20" w:firstLine="851"/>
        <w:rPr>
          <w:sz w:val="28"/>
          <w:szCs w:val="28"/>
        </w:rPr>
      </w:pPr>
      <w:bookmarkStart w:id="0" w:name="bookmark0"/>
      <w:r w:rsidRPr="00BF7D16">
        <w:rPr>
          <w:sz w:val="28"/>
          <w:szCs w:val="28"/>
        </w:rPr>
        <w:t>Закон Республики Беларусь № 455-З от 10.11.2008 «Об информации, информатизации и защите информации».</w:t>
      </w:r>
      <w:bookmarkEnd w:id="0"/>
    </w:p>
    <w:p w:rsidR="00F81EDB" w:rsidRPr="00BF7D16" w:rsidRDefault="00DA4E07" w:rsidP="00BF7D16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/>
        <w:ind w:right="20" w:firstLine="851"/>
        <w:rPr>
          <w:sz w:val="28"/>
          <w:szCs w:val="28"/>
        </w:rPr>
      </w:pPr>
      <w:r w:rsidRPr="00BF7D16">
        <w:rPr>
          <w:sz w:val="28"/>
          <w:szCs w:val="28"/>
        </w:rPr>
        <w:t>Закон Республики Беларусь № 113-З от 28.12.2009 «Об электронном документе и электронной цифровой подписи».</w:t>
      </w:r>
    </w:p>
    <w:p w:rsidR="00F81EDB" w:rsidRPr="00BF7D16" w:rsidRDefault="00DA4E07" w:rsidP="00BF7D16">
      <w:pPr>
        <w:pStyle w:val="5"/>
        <w:numPr>
          <w:ilvl w:val="0"/>
          <w:numId w:val="2"/>
        </w:numPr>
        <w:shd w:val="clear" w:color="auto" w:fill="auto"/>
        <w:spacing w:before="0" w:after="121"/>
        <w:ind w:right="20" w:firstLine="851"/>
        <w:rPr>
          <w:sz w:val="28"/>
          <w:szCs w:val="28"/>
        </w:rPr>
      </w:pPr>
      <w:r w:rsidRPr="00BF7D16">
        <w:rPr>
          <w:sz w:val="28"/>
          <w:szCs w:val="28"/>
        </w:rPr>
        <w:t xml:space="preserve"> Приказ Оперативно-аналитического центра при Президенте Республики Беларусь № 62 от 30.08.2013 «О некоторых вопросах технической и криптографической защиты информации».</w:t>
      </w:r>
    </w:p>
    <w:p w:rsidR="00F81EDB" w:rsidRPr="00BF7D16" w:rsidRDefault="00DA4E07" w:rsidP="00BF7D16">
      <w:pPr>
        <w:pStyle w:val="5"/>
        <w:numPr>
          <w:ilvl w:val="0"/>
          <w:numId w:val="2"/>
        </w:numPr>
        <w:shd w:val="clear" w:color="auto" w:fill="auto"/>
        <w:spacing w:before="0" w:after="112" w:line="260" w:lineRule="exact"/>
        <w:ind w:firstLine="851"/>
        <w:rPr>
          <w:sz w:val="28"/>
          <w:szCs w:val="28"/>
        </w:rPr>
      </w:pPr>
      <w:r w:rsidRPr="00BF7D16">
        <w:rPr>
          <w:sz w:val="28"/>
          <w:szCs w:val="28"/>
        </w:rPr>
        <w:t xml:space="preserve"> ГОСТ 21.101-93 Основные требования к рабочей документации.</w:t>
      </w:r>
    </w:p>
    <w:p w:rsidR="00F81EDB" w:rsidRPr="00BF7D16" w:rsidRDefault="00DA4E07" w:rsidP="00BF7D16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64" w:line="341" w:lineRule="exact"/>
        <w:ind w:right="20" w:firstLine="851"/>
        <w:rPr>
          <w:sz w:val="28"/>
          <w:szCs w:val="28"/>
        </w:rPr>
      </w:pPr>
      <w:r w:rsidRPr="00BF7D16">
        <w:rPr>
          <w:sz w:val="28"/>
          <w:szCs w:val="28"/>
        </w:rPr>
        <w:t xml:space="preserve">СТБ </w:t>
      </w:r>
      <w:r w:rsidRPr="00BF7D16">
        <w:rPr>
          <w:sz w:val="28"/>
          <w:szCs w:val="28"/>
          <w:lang w:val="en-US" w:eastAsia="en-US" w:bidi="en-US"/>
        </w:rPr>
        <w:t>ISO</w:t>
      </w:r>
      <w:r w:rsidRPr="00BF7D16">
        <w:rPr>
          <w:sz w:val="28"/>
          <w:szCs w:val="28"/>
          <w:lang w:eastAsia="en-US" w:bidi="en-US"/>
        </w:rPr>
        <w:t>/</w:t>
      </w:r>
      <w:r w:rsidRPr="00BF7D16">
        <w:rPr>
          <w:sz w:val="28"/>
          <w:szCs w:val="28"/>
          <w:lang w:val="en-US" w:eastAsia="en-US" w:bidi="en-US"/>
        </w:rPr>
        <w:t>IEC</w:t>
      </w:r>
      <w:r w:rsidRPr="00BF7D16">
        <w:rPr>
          <w:sz w:val="28"/>
          <w:szCs w:val="28"/>
          <w:lang w:eastAsia="en-US" w:bidi="en-US"/>
        </w:rPr>
        <w:t xml:space="preserve"> </w:t>
      </w:r>
      <w:r w:rsidRPr="00BF7D16">
        <w:rPr>
          <w:sz w:val="28"/>
          <w:szCs w:val="28"/>
        </w:rPr>
        <w:t>27001-2011 Информационные технологии. Методы обеспечения безопасности. Системы менеджмента информационной безопасности. Требования</w:t>
      </w:r>
    </w:p>
    <w:p w:rsidR="00F81EDB" w:rsidRPr="00BF7D16" w:rsidRDefault="00DA4E07" w:rsidP="00BF7D16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/>
        <w:ind w:right="20" w:firstLine="851"/>
        <w:rPr>
          <w:sz w:val="28"/>
          <w:szCs w:val="28"/>
        </w:rPr>
      </w:pPr>
      <w:r w:rsidRPr="00BF7D16">
        <w:rPr>
          <w:sz w:val="28"/>
          <w:szCs w:val="28"/>
        </w:rPr>
        <w:t xml:space="preserve">СТБ 34.101.1-2014 </w:t>
      </w:r>
      <w:r w:rsidRPr="00BF7D16">
        <w:rPr>
          <w:sz w:val="28"/>
          <w:szCs w:val="28"/>
          <w:lang w:eastAsia="en-US" w:bidi="en-US"/>
        </w:rPr>
        <w:t>(</w:t>
      </w:r>
      <w:r w:rsidRPr="00BF7D16">
        <w:rPr>
          <w:sz w:val="28"/>
          <w:szCs w:val="28"/>
          <w:lang w:val="en-US" w:eastAsia="en-US" w:bidi="en-US"/>
        </w:rPr>
        <w:t>ISO</w:t>
      </w:r>
      <w:r w:rsidRPr="00BF7D16">
        <w:rPr>
          <w:sz w:val="28"/>
          <w:szCs w:val="28"/>
          <w:lang w:eastAsia="en-US" w:bidi="en-US"/>
        </w:rPr>
        <w:t>/</w:t>
      </w:r>
      <w:r w:rsidRPr="00BF7D16">
        <w:rPr>
          <w:sz w:val="28"/>
          <w:szCs w:val="28"/>
          <w:lang w:val="en-US" w:eastAsia="en-US" w:bidi="en-US"/>
        </w:rPr>
        <w:t>IEC</w:t>
      </w:r>
      <w:r w:rsidRPr="00BF7D16">
        <w:rPr>
          <w:sz w:val="28"/>
          <w:szCs w:val="28"/>
          <w:lang w:eastAsia="en-US" w:bidi="en-US"/>
        </w:rPr>
        <w:t xml:space="preserve"> </w:t>
      </w:r>
      <w:r w:rsidRPr="00BF7D16">
        <w:rPr>
          <w:sz w:val="28"/>
          <w:szCs w:val="28"/>
        </w:rPr>
        <w:t xml:space="preserve">15408-1:2009) Информационные технологии и безопасность. Критерии оценки безопасности информационных технологий. Часть 1. Введение и общая модель. </w:t>
      </w:r>
      <w:r w:rsidRPr="00BF7D16">
        <w:rPr>
          <w:sz w:val="28"/>
          <w:szCs w:val="28"/>
          <w:lang w:val="en-US" w:eastAsia="en-US" w:bidi="en-US"/>
        </w:rPr>
        <w:t xml:space="preserve">(ISO/IEC </w:t>
      </w:r>
      <w:r w:rsidRPr="00BF7D16">
        <w:rPr>
          <w:sz w:val="28"/>
          <w:szCs w:val="28"/>
        </w:rPr>
        <w:t xml:space="preserve">15408-1:2009, </w:t>
      </w:r>
      <w:r w:rsidRPr="00BF7D16">
        <w:rPr>
          <w:sz w:val="28"/>
          <w:szCs w:val="28"/>
          <w:lang w:val="en-US" w:eastAsia="en-US" w:bidi="en-US"/>
        </w:rPr>
        <w:t>MOD).</w:t>
      </w:r>
    </w:p>
    <w:p w:rsidR="00F81EDB" w:rsidRPr="00BF7D16" w:rsidRDefault="00DA4E07" w:rsidP="00BF7D16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/>
        <w:ind w:right="20" w:firstLine="851"/>
        <w:rPr>
          <w:sz w:val="28"/>
          <w:szCs w:val="28"/>
        </w:rPr>
      </w:pPr>
      <w:r w:rsidRPr="00BF7D16">
        <w:rPr>
          <w:sz w:val="28"/>
          <w:szCs w:val="28"/>
        </w:rPr>
        <w:t xml:space="preserve">СТБ 34.101.2-2014 </w:t>
      </w:r>
      <w:r w:rsidRPr="00BF7D16">
        <w:rPr>
          <w:sz w:val="28"/>
          <w:szCs w:val="28"/>
          <w:lang w:eastAsia="en-US" w:bidi="en-US"/>
        </w:rPr>
        <w:t>(</w:t>
      </w:r>
      <w:r w:rsidRPr="00BF7D16">
        <w:rPr>
          <w:sz w:val="28"/>
          <w:szCs w:val="28"/>
          <w:lang w:val="en-US" w:eastAsia="en-US" w:bidi="en-US"/>
        </w:rPr>
        <w:t>ISO</w:t>
      </w:r>
      <w:r w:rsidRPr="00BF7D16">
        <w:rPr>
          <w:sz w:val="28"/>
          <w:szCs w:val="28"/>
          <w:lang w:eastAsia="en-US" w:bidi="en-US"/>
        </w:rPr>
        <w:t>/</w:t>
      </w:r>
      <w:r w:rsidRPr="00BF7D16">
        <w:rPr>
          <w:sz w:val="28"/>
          <w:szCs w:val="28"/>
          <w:lang w:val="en-US" w:eastAsia="en-US" w:bidi="en-US"/>
        </w:rPr>
        <w:t>IEC</w:t>
      </w:r>
      <w:r w:rsidRPr="00BF7D16">
        <w:rPr>
          <w:sz w:val="28"/>
          <w:szCs w:val="28"/>
          <w:lang w:eastAsia="en-US" w:bidi="en-US"/>
        </w:rPr>
        <w:t xml:space="preserve"> </w:t>
      </w:r>
      <w:r w:rsidRPr="00BF7D16">
        <w:rPr>
          <w:sz w:val="28"/>
          <w:szCs w:val="28"/>
        </w:rPr>
        <w:t xml:space="preserve">15408-2:2008) Информационные технологии и безопасность. Критерии оценки безопасности информационных технологий. Часть 2. Функциональные требования безопасности. </w:t>
      </w:r>
      <w:r w:rsidRPr="00BF7D16">
        <w:rPr>
          <w:sz w:val="28"/>
          <w:szCs w:val="28"/>
          <w:lang w:eastAsia="en-US" w:bidi="en-US"/>
        </w:rPr>
        <w:t>(</w:t>
      </w:r>
      <w:r w:rsidRPr="00BF7D16">
        <w:rPr>
          <w:sz w:val="28"/>
          <w:szCs w:val="28"/>
          <w:lang w:val="en-US" w:eastAsia="en-US" w:bidi="en-US"/>
        </w:rPr>
        <w:t>ISO</w:t>
      </w:r>
      <w:r w:rsidRPr="00BF7D16">
        <w:rPr>
          <w:sz w:val="28"/>
          <w:szCs w:val="28"/>
          <w:lang w:eastAsia="en-US" w:bidi="en-US"/>
        </w:rPr>
        <w:t>/</w:t>
      </w:r>
      <w:r w:rsidRPr="00BF7D16">
        <w:rPr>
          <w:sz w:val="28"/>
          <w:szCs w:val="28"/>
          <w:lang w:val="en-US" w:eastAsia="en-US" w:bidi="en-US"/>
        </w:rPr>
        <w:t>IEC</w:t>
      </w:r>
      <w:r w:rsidRPr="00BF7D16">
        <w:rPr>
          <w:sz w:val="28"/>
          <w:szCs w:val="28"/>
          <w:lang w:eastAsia="en-US" w:bidi="en-US"/>
        </w:rPr>
        <w:t xml:space="preserve"> </w:t>
      </w:r>
      <w:r w:rsidRPr="00BF7D16">
        <w:rPr>
          <w:sz w:val="28"/>
          <w:szCs w:val="28"/>
        </w:rPr>
        <w:t xml:space="preserve">15408-2:2008, </w:t>
      </w:r>
      <w:r w:rsidRPr="00BF7D16">
        <w:rPr>
          <w:sz w:val="28"/>
          <w:szCs w:val="28"/>
          <w:lang w:val="en-US" w:eastAsia="en-US" w:bidi="en-US"/>
        </w:rPr>
        <w:t>MOD</w:t>
      </w:r>
      <w:r w:rsidRPr="00BF7D16">
        <w:rPr>
          <w:sz w:val="28"/>
          <w:szCs w:val="28"/>
          <w:lang w:eastAsia="en-US" w:bidi="en-US"/>
        </w:rPr>
        <w:t>).</w:t>
      </w:r>
    </w:p>
    <w:p w:rsidR="00F81EDB" w:rsidRPr="00BF7D16" w:rsidRDefault="00DA4E07" w:rsidP="00BF7D16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52"/>
        <w:ind w:right="20" w:firstLine="851"/>
        <w:rPr>
          <w:sz w:val="28"/>
          <w:szCs w:val="28"/>
        </w:rPr>
      </w:pPr>
      <w:r w:rsidRPr="00BF7D16">
        <w:rPr>
          <w:sz w:val="28"/>
          <w:szCs w:val="28"/>
        </w:rPr>
        <w:t xml:space="preserve">СТБ 34.101.3-2014 </w:t>
      </w:r>
      <w:r w:rsidRPr="00BF7D16">
        <w:rPr>
          <w:sz w:val="28"/>
          <w:szCs w:val="28"/>
          <w:lang w:eastAsia="en-US" w:bidi="en-US"/>
        </w:rPr>
        <w:t>(</w:t>
      </w:r>
      <w:r w:rsidRPr="00BF7D16">
        <w:rPr>
          <w:sz w:val="28"/>
          <w:szCs w:val="28"/>
          <w:lang w:val="en-US" w:eastAsia="en-US" w:bidi="en-US"/>
        </w:rPr>
        <w:t>ISO</w:t>
      </w:r>
      <w:r w:rsidRPr="00BF7D16">
        <w:rPr>
          <w:sz w:val="28"/>
          <w:szCs w:val="28"/>
          <w:lang w:eastAsia="en-US" w:bidi="en-US"/>
        </w:rPr>
        <w:t>/</w:t>
      </w:r>
      <w:r w:rsidRPr="00BF7D16">
        <w:rPr>
          <w:sz w:val="28"/>
          <w:szCs w:val="28"/>
          <w:lang w:val="en-US" w:eastAsia="en-US" w:bidi="en-US"/>
        </w:rPr>
        <w:t>IEC</w:t>
      </w:r>
      <w:r w:rsidRPr="00BF7D16">
        <w:rPr>
          <w:sz w:val="28"/>
          <w:szCs w:val="28"/>
          <w:lang w:eastAsia="en-US" w:bidi="en-US"/>
        </w:rPr>
        <w:t xml:space="preserve"> </w:t>
      </w:r>
      <w:r w:rsidRPr="00BF7D16">
        <w:rPr>
          <w:sz w:val="28"/>
          <w:szCs w:val="28"/>
        </w:rPr>
        <w:t xml:space="preserve">15408-3:2008) Информационные технологии и безопасность. Критерии оценки безопасности информационных технологий. Часть 3. Гарантийные требования безопасности. </w:t>
      </w:r>
      <w:r w:rsidRPr="00BF7D16">
        <w:rPr>
          <w:sz w:val="28"/>
          <w:szCs w:val="28"/>
          <w:lang w:eastAsia="en-US" w:bidi="en-US"/>
        </w:rPr>
        <w:t>(</w:t>
      </w:r>
      <w:r w:rsidRPr="00BF7D16">
        <w:rPr>
          <w:sz w:val="28"/>
          <w:szCs w:val="28"/>
          <w:lang w:val="en-US" w:eastAsia="en-US" w:bidi="en-US"/>
        </w:rPr>
        <w:t>ISO</w:t>
      </w:r>
      <w:r w:rsidRPr="00BF7D16">
        <w:rPr>
          <w:sz w:val="28"/>
          <w:szCs w:val="28"/>
          <w:lang w:eastAsia="en-US" w:bidi="en-US"/>
        </w:rPr>
        <w:t>/</w:t>
      </w:r>
      <w:r w:rsidRPr="00BF7D16">
        <w:rPr>
          <w:sz w:val="28"/>
          <w:szCs w:val="28"/>
          <w:lang w:val="en-US" w:eastAsia="en-US" w:bidi="en-US"/>
        </w:rPr>
        <w:t>IEC</w:t>
      </w:r>
      <w:r w:rsidRPr="00BF7D16">
        <w:rPr>
          <w:sz w:val="28"/>
          <w:szCs w:val="28"/>
          <w:lang w:eastAsia="en-US" w:bidi="en-US"/>
        </w:rPr>
        <w:t xml:space="preserve"> </w:t>
      </w:r>
      <w:r w:rsidRPr="00BF7D16">
        <w:rPr>
          <w:sz w:val="28"/>
          <w:szCs w:val="28"/>
        </w:rPr>
        <w:t xml:space="preserve">15408-3:2008, </w:t>
      </w:r>
      <w:r w:rsidRPr="00BF7D16">
        <w:rPr>
          <w:sz w:val="28"/>
          <w:szCs w:val="28"/>
          <w:lang w:val="en-US" w:eastAsia="en-US" w:bidi="en-US"/>
        </w:rPr>
        <w:t>MOD</w:t>
      </w:r>
      <w:r w:rsidRPr="00BF7D16">
        <w:rPr>
          <w:sz w:val="28"/>
          <w:szCs w:val="28"/>
          <w:lang w:eastAsia="en-US" w:bidi="en-US"/>
        </w:rPr>
        <w:t>).</w:t>
      </w:r>
    </w:p>
    <w:p w:rsidR="00F81EDB" w:rsidRPr="00BF7D16" w:rsidRDefault="00DA4E07" w:rsidP="00BF7D16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68" w:line="346" w:lineRule="exact"/>
        <w:ind w:right="20" w:firstLine="851"/>
        <w:rPr>
          <w:sz w:val="28"/>
          <w:szCs w:val="28"/>
        </w:rPr>
      </w:pPr>
      <w:r w:rsidRPr="00BF7D16">
        <w:rPr>
          <w:sz w:val="28"/>
          <w:szCs w:val="28"/>
        </w:rPr>
        <w:t>СТБ 34.101.17-2012 Информационные технологии. Синтаксис запроса на получение сертификата.</w:t>
      </w:r>
    </w:p>
    <w:p w:rsidR="008214B7" w:rsidRDefault="00DA4E07" w:rsidP="00BF7D16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0"/>
        <w:ind w:firstLine="851"/>
        <w:rPr>
          <w:sz w:val="28"/>
          <w:szCs w:val="28"/>
        </w:rPr>
      </w:pPr>
      <w:r w:rsidRPr="008214B7">
        <w:rPr>
          <w:sz w:val="28"/>
          <w:szCs w:val="28"/>
        </w:rPr>
        <w:t>СТБ 34.101.19-2012 Информационные технологии и безопасность. Форматы</w:t>
      </w:r>
      <w:r w:rsidR="008214B7" w:rsidRPr="008214B7">
        <w:rPr>
          <w:sz w:val="28"/>
          <w:szCs w:val="28"/>
        </w:rPr>
        <w:t xml:space="preserve"> </w:t>
      </w:r>
      <w:r w:rsidRPr="008214B7">
        <w:rPr>
          <w:sz w:val="28"/>
          <w:szCs w:val="28"/>
        </w:rPr>
        <w:t>сертификатов и списков отозванных</w:t>
      </w:r>
      <w:r w:rsidRPr="008214B7">
        <w:rPr>
          <w:sz w:val="28"/>
          <w:szCs w:val="28"/>
        </w:rPr>
        <w:tab/>
        <w:t>сертификатов</w:t>
      </w:r>
      <w:r w:rsidR="008214B7" w:rsidRPr="008214B7">
        <w:rPr>
          <w:sz w:val="28"/>
          <w:szCs w:val="28"/>
        </w:rPr>
        <w:t xml:space="preserve"> </w:t>
      </w:r>
      <w:r w:rsidRPr="008214B7">
        <w:rPr>
          <w:sz w:val="28"/>
          <w:szCs w:val="28"/>
        </w:rPr>
        <w:t>инфраструктуры</w:t>
      </w:r>
      <w:r w:rsidR="008214B7" w:rsidRPr="008214B7">
        <w:rPr>
          <w:sz w:val="28"/>
          <w:szCs w:val="28"/>
        </w:rPr>
        <w:t xml:space="preserve"> </w:t>
      </w:r>
      <w:r w:rsidRPr="008214B7">
        <w:rPr>
          <w:sz w:val="28"/>
          <w:szCs w:val="28"/>
        </w:rPr>
        <w:t>открытых ключей.</w:t>
      </w:r>
    </w:p>
    <w:p w:rsidR="00F81EDB" w:rsidRPr="008214B7" w:rsidRDefault="00DA4E07" w:rsidP="00BF7D16">
      <w:pPr>
        <w:pStyle w:val="5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0"/>
        <w:ind w:firstLine="851"/>
        <w:rPr>
          <w:sz w:val="28"/>
          <w:szCs w:val="28"/>
        </w:rPr>
      </w:pPr>
      <w:r w:rsidRPr="008214B7">
        <w:rPr>
          <w:sz w:val="28"/>
          <w:szCs w:val="28"/>
        </w:rPr>
        <w:t>СТ</w:t>
      </w:r>
      <w:r w:rsidR="008214B7">
        <w:rPr>
          <w:sz w:val="28"/>
          <w:szCs w:val="28"/>
        </w:rPr>
        <w:t>Б 34.101.48-2012 Информационные технологии</w:t>
      </w:r>
      <w:r w:rsidRPr="008214B7">
        <w:rPr>
          <w:sz w:val="28"/>
          <w:szCs w:val="28"/>
        </w:rPr>
        <w:t>и безопасность.</w:t>
      </w:r>
      <w:r w:rsidR="008214B7" w:rsidRPr="008214B7">
        <w:rPr>
          <w:sz w:val="28"/>
          <w:szCs w:val="28"/>
        </w:rPr>
        <w:t xml:space="preserve"> </w:t>
      </w:r>
      <w:r w:rsidRPr="008214B7">
        <w:rPr>
          <w:sz w:val="28"/>
          <w:szCs w:val="28"/>
        </w:rPr>
        <w:t>Т</w:t>
      </w:r>
      <w:r w:rsidR="008214B7">
        <w:rPr>
          <w:sz w:val="28"/>
          <w:szCs w:val="28"/>
        </w:rPr>
        <w:t xml:space="preserve">ребования к политике применения </w:t>
      </w:r>
      <w:r w:rsidRPr="008214B7">
        <w:rPr>
          <w:sz w:val="28"/>
          <w:szCs w:val="28"/>
        </w:rPr>
        <w:t>сертификатов</w:t>
      </w:r>
      <w:r w:rsidR="008214B7" w:rsidRPr="008214B7">
        <w:rPr>
          <w:sz w:val="28"/>
          <w:szCs w:val="28"/>
        </w:rPr>
        <w:t xml:space="preserve"> </w:t>
      </w:r>
      <w:r w:rsidRPr="008214B7">
        <w:rPr>
          <w:sz w:val="28"/>
          <w:szCs w:val="28"/>
        </w:rPr>
        <w:t>удостоверяющих</w:t>
      </w:r>
      <w:r w:rsidR="008214B7" w:rsidRPr="008214B7">
        <w:rPr>
          <w:sz w:val="28"/>
          <w:szCs w:val="28"/>
        </w:rPr>
        <w:t xml:space="preserve"> </w:t>
      </w:r>
      <w:r w:rsidRPr="008214B7">
        <w:rPr>
          <w:sz w:val="28"/>
          <w:szCs w:val="28"/>
        </w:rPr>
        <w:t>центров.</w:t>
      </w:r>
    </w:p>
    <w:p w:rsidR="00F81EDB" w:rsidRDefault="00DA4E07" w:rsidP="00BF7D16">
      <w:pPr>
        <w:pStyle w:val="a9"/>
        <w:framePr w:w="9864" w:wrap="notBeside" w:vAnchor="text" w:hAnchor="text" w:xAlign="center" w:y="1"/>
        <w:shd w:val="clear" w:color="auto" w:fill="auto"/>
        <w:spacing w:line="260" w:lineRule="exact"/>
        <w:ind w:firstLine="851"/>
        <w:jc w:val="both"/>
        <w:rPr>
          <w:sz w:val="28"/>
          <w:szCs w:val="28"/>
        </w:rPr>
      </w:pPr>
      <w:r w:rsidRPr="00BF7D16">
        <w:rPr>
          <w:sz w:val="28"/>
          <w:szCs w:val="28"/>
        </w:rPr>
        <w:lastRenderedPageBreak/>
        <w:t>ПЕРЕЧЕНЬ СОКРАЩЕНИЙ</w:t>
      </w:r>
    </w:p>
    <w:p w:rsidR="008465C6" w:rsidRDefault="008465C6" w:rsidP="00BF7D16">
      <w:pPr>
        <w:pStyle w:val="a9"/>
        <w:framePr w:w="9864" w:wrap="notBeside" w:vAnchor="text" w:hAnchor="text" w:xAlign="center" w:y="1"/>
        <w:shd w:val="clear" w:color="auto" w:fill="auto"/>
        <w:spacing w:line="260" w:lineRule="exact"/>
        <w:ind w:firstLine="851"/>
        <w:jc w:val="both"/>
        <w:rPr>
          <w:sz w:val="28"/>
          <w:szCs w:val="28"/>
        </w:rPr>
      </w:pPr>
    </w:p>
    <w:p w:rsidR="008214B7" w:rsidRPr="00BF7D16" w:rsidRDefault="008214B7" w:rsidP="00BF7D16">
      <w:pPr>
        <w:pStyle w:val="a9"/>
        <w:framePr w:w="9864" w:wrap="notBeside" w:vAnchor="text" w:hAnchor="text" w:xAlign="center" w:y="1"/>
        <w:shd w:val="clear" w:color="auto" w:fill="auto"/>
        <w:spacing w:line="260" w:lineRule="exact"/>
        <w:ind w:firstLine="851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7781"/>
      </w:tblGrid>
      <w:tr w:rsidR="00F81EDB" w:rsidRPr="00BF7D16">
        <w:trPr>
          <w:trHeight w:hRule="exact" w:val="379"/>
          <w:jc w:val="center"/>
        </w:trPr>
        <w:tc>
          <w:tcPr>
            <w:tcW w:w="2083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bookmarkStart w:id="1" w:name="bookmark1"/>
            <w:r w:rsidRPr="00BF7D16">
              <w:rPr>
                <w:rStyle w:val="aa"/>
                <w:sz w:val="28"/>
                <w:szCs w:val="28"/>
              </w:rPr>
              <w:t>НКИ</w:t>
            </w:r>
            <w:bookmarkEnd w:id="1"/>
          </w:p>
        </w:tc>
        <w:tc>
          <w:tcPr>
            <w:tcW w:w="7781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11"/>
                <w:sz w:val="28"/>
                <w:szCs w:val="28"/>
              </w:rPr>
              <w:t>Носитель ключевой информации</w:t>
            </w:r>
          </w:p>
        </w:tc>
      </w:tr>
      <w:tr w:rsidR="00F81EDB" w:rsidRPr="00BF7D16">
        <w:trPr>
          <w:trHeight w:hRule="exact" w:val="466"/>
          <w:jc w:val="center"/>
        </w:trPr>
        <w:tc>
          <w:tcPr>
            <w:tcW w:w="2083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aa"/>
                <w:sz w:val="28"/>
                <w:szCs w:val="28"/>
              </w:rPr>
              <w:t>ППС</w:t>
            </w:r>
          </w:p>
        </w:tc>
        <w:tc>
          <w:tcPr>
            <w:tcW w:w="7781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11"/>
                <w:sz w:val="28"/>
                <w:szCs w:val="28"/>
              </w:rPr>
              <w:t>Политика применения сертификатов</w:t>
            </w:r>
          </w:p>
        </w:tc>
      </w:tr>
      <w:tr w:rsidR="00F81EDB" w:rsidRPr="00BF7D16">
        <w:trPr>
          <w:trHeight w:hRule="exact" w:val="456"/>
          <w:jc w:val="center"/>
        </w:trPr>
        <w:tc>
          <w:tcPr>
            <w:tcW w:w="2083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aa"/>
                <w:sz w:val="28"/>
                <w:szCs w:val="28"/>
              </w:rPr>
              <w:t>СИБ</w:t>
            </w:r>
          </w:p>
        </w:tc>
        <w:tc>
          <w:tcPr>
            <w:tcW w:w="7781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11"/>
                <w:sz w:val="28"/>
                <w:szCs w:val="28"/>
              </w:rPr>
              <w:t>Система информационной безопасности</w:t>
            </w:r>
          </w:p>
        </w:tc>
      </w:tr>
      <w:tr w:rsidR="00F81EDB" w:rsidRPr="00BF7D16">
        <w:trPr>
          <w:trHeight w:hRule="exact" w:val="466"/>
          <w:jc w:val="center"/>
        </w:trPr>
        <w:tc>
          <w:tcPr>
            <w:tcW w:w="2083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aa"/>
                <w:sz w:val="28"/>
                <w:szCs w:val="28"/>
              </w:rPr>
              <w:t>СОК</w:t>
            </w:r>
          </w:p>
        </w:tc>
        <w:tc>
          <w:tcPr>
            <w:tcW w:w="7781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11"/>
                <w:sz w:val="28"/>
                <w:szCs w:val="28"/>
              </w:rPr>
              <w:t>Сертификат открытого ключа</w:t>
            </w:r>
          </w:p>
        </w:tc>
      </w:tr>
      <w:tr w:rsidR="00F81EDB" w:rsidRPr="00BF7D16">
        <w:trPr>
          <w:trHeight w:hRule="exact" w:val="456"/>
          <w:jc w:val="center"/>
        </w:trPr>
        <w:tc>
          <w:tcPr>
            <w:tcW w:w="2083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aa"/>
                <w:sz w:val="28"/>
                <w:szCs w:val="28"/>
              </w:rPr>
              <w:t>СОС</w:t>
            </w:r>
          </w:p>
        </w:tc>
        <w:tc>
          <w:tcPr>
            <w:tcW w:w="7781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11"/>
                <w:sz w:val="28"/>
                <w:szCs w:val="28"/>
              </w:rPr>
              <w:t>Список отозванных сертификатов</w:t>
            </w:r>
          </w:p>
        </w:tc>
      </w:tr>
      <w:tr w:rsidR="00F81EDB" w:rsidRPr="00BF7D16">
        <w:trPr>
          <w:trHeight w:hRule="exact" w:val="461"/>
          <w:jc w:val="center"/>
        </w:trPr>
        <w:tc>
          <w:tcPr>
            <w:tcW w:w="2083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aa"/>
                <w:sz w:val="28"/>
                <w:szCs w:val="28"/>
              </w:rPr>
              <w:t>ТНПА</w:t>
            </w:r>
          </w:p>
        </w:tc>
        <w:tc>
          <w:tcPr>
            <w:tcW w:w="7781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11"/>
                <w:sz w:val="28"/>
                <w:szCs w:val="28"/>
              </w:rPr>
              <w:t>Технические нормативные правовые акты</w:t>
            </w:r>
          </w:p>
        </w:tc>
      </w:tr>
      <w:tr w:rsidR="00F81EDB" w:rsidRPr="00BF7D16">
        <w:trPr>
          <w:trHeight w:hRule="exact" w:val="466"/>
          <w:jc w:val="center"/>
        </w:trPr>
        <w:tc>
          <w:tcPr>
            <w:tcW w:w="2083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aa"/>
                <w:sz w:val="28"/>
                <w:szCs w:val="28"/>
              </w:rPr>
              <w:t>УЦ</w:t>
            </w:r>
          </w:p>
        </w:tc>
        <w:tc>
          <w:tcPr>
            <w:tcW w:w="7781" w:type="dxa"/>
            <w:shd w:val="clear" w:color="auto" w:fill="FFFFFF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11"/>
                <w:sz w:val="28"/>
                <w:szCs w:val="28"/>
              </w:rPr>
              <w:t>Удостоверяющий центр</w:t>
            </w:r>
          </w:p>
        </w:tc>
      </w:tr>
      <w:tr w:rsidR="00F81EDB" w:rsidRPr="00BF7D16">
        <w:trPr>
          <w:trHeight w:hRule="exact" w:val="384"/>
          <w:jc w:val="center"/>
        </w:trPr>
        <w:tc>
          <w:tcPr>
            <w:tcW w:w="2083" w:type="dxa"/>
            <w:shd w:val="clear" w:color="auto" w:fill="FFFFFF"/>
            <w:vAlign w:val="bottom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aa"/>
                <w:sz w:val="28"/>
                <w:szCs w:val="28"/>
              </w:rPr>
              <w:t>ЭЦП</w:t>
            </w:r>
          </w:p>
        </w:tc>
        <w:tc>
          <w:tcPr>
            <w:tcW w:w="7781" w:type="dxa"/>
            <w:shd w:val="clear" w:color="auto" w:fill="FFFFFF"/>
            <w:vAlign w:val="bottom"/>
          </w:tcPr>
          <w:p w:rsidR="00F81EDB" w:rsidRPr="00BF7D16" w:rsidRDefault="00DA4E07" w:rsidP="00BF7D16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60" w:lineRule="exact"/>
              <w:ind w:firstLine="851"/>
              <w:rPr>
                <w:sz w:val="28"/>
                <w:szCs w:val="28"/>
              </w:rPr>
            </w:pPr>
            <w:r w:rsidRPr="00BF7D16">
              <w:rPr>
                <w:rStyle w:val="11"/>
                <w:sz w:val="28"/>
                <w:szCs w:val="28"/>
              </w:rPr>
              <w:t>Электронная цифровая подпись</w:t>
            </w:r>
          </w:p>
        </w:tc>
      </w:tr>
    </w:tbl>
    <w:p w:rsidR="00F81EDB" w:rsidRPr="00BF7D16" w:rsidRDefault="00F81EDB" w:rsidP="00BF7D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EDB" w:rsidRPr="00BF7D16" w:rsidRDefault="00F81EDB" w:rsidP="00BF7D16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F81EDB" w:rsidRPr="00BF7D16" w:rsidSect="00DB65FF">
          <w:headerReference w:type="default" r:id="rId7"/>
          <w:pgSz w:w="11906" w:h="16838"/>
          <w:pgMar w:top="1750" w:right="978" w:bottom="1289" w:left="1418" w:header="0" w:footer="3" w:gutter="0"/>
          <w:cols w:space="720"/>
          <w:noEndnote/>
          <w:titlePg/>
          <w:docGrid w:linePitch="360"/>
        </w:sectPr>
      </w:pPr>
    </w:p>
    <w:p w:rsidR="00BF7D16" w:rsidRDefault="00BF7D1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F81EDB" w:rsidRPr="00BF7D16" w:rsidRDefault="00DA4E07" w:rsidP="00BF7D16">
      <w:pPr>
        <w:pStyle w:val="20"/>
        <w:shd w:val="clear" w:color="auto" w:fill="auto"/>
        <w:spacing w:after="114" w:line="260" w:lineRule="exact"/>
        <w:ind w:firstLine="851"/>
        <w:jc w:val="both"/>
        <w:rPr>
          <w:sz w:val="28"/>
          <w:szCs w:val="28"/>
        </w:rPr>
      </w:pPr>
      <w:r w:rsidRPr="00BF7D16">
        <w:rPr>
          <w:sz w:val="28"/>
          <w:szCs w:val="28"/>
        </w:rPr>
        <w:lastRenderedPageBreak/>
        <w:t>ТЕРМИНЫ И ОПРЕДЕЛЕНИЯ</w:t>
      </w:r>
    </w:p>
    <w:p w:rsidR="00F81EDB" w:rsidRPr="00BF7D16" w:rsidRDefault="00DA4E07" w:rsidP="00BF7D16">
      <w:pPr>
        <w:pStyle w:val="5"/>
        <w:shd w:val="clear" w:color="auto" w:fill="auto"/>
        <w:spacing w:before="0" w:after="68" w:line="346" w:lineRule="exact"/>
        <w:ind w:right="20" w:firstLine="851"/>
        <w:rPr>
          <w:sz w:val="28"/>
          <w:szCs w:val="28"/>
        </w:rPr>
      </w:pPr>
      <w:bookmarkStart w:id="2" w:name="bookmark2"/>
      <w:r w:rsidRPr="00BF7D16">
        <w:rPr>
          <w:rStyle w:val="ab"/>
          <w:sz w:val="28"/>
          <w:szCs w:val="28"/>
        </w:rPr>
        <w:t xml:space="preserve">Абонент - </w:t>
      </w:r>
      <w:r w:rsidRPr="00BF7D16">
        <w:rPr>
          <w:sz w:val="28"/>
          <w:szCs w:val="28"/>
        </w:rPr>
        <w:t>юридическое или физическое лицо, в том числе индивидуальный предприниматель, с которым заключен договор на оказание услуг.</w:t>
      </w:r>
      <w:bookmarkEnd w:id="2"/>
    </w:p>
    <w:p w:rsidR="00F81EDB" w:rsidRPr="00BF7D16" w:rsidRDefault="00DA4E07" w:rsidP="00BF7D16">
      <w:pPr>
        <w:pStyle w:val="5"/>
        <w:shd w:val="clear" w:color="auto" w:fill="auto"/>
        <w:spacing w:before="0"/>
        <w:ind w:right="20"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 xml:space="preserve">Генерация личного и открытого ключей </w:t>
      </w:r>
      <w:r w:rsidRPr="00BF7D16">
        <w:rPr>
          <w:sz w:val="28"/>
          <w:szCs w:val="28"/>
        </w:rPr>
        <w:t>- процедура, реализующая алгоритм выработки личного ключа и соответствующего ему открытого ключа.</w:t>
      </w:r>
    </w:p>
    <w:p w:rsidR="00F81EDB" w:rsidRPr="00BF7D16" w:rsidRDefault="00DA4E07" w:rsidP="00BF7D16">
      <w:pPr>
        <w:pStyle w:val="5"/>
        <w:shd w:val="clear" w:color="auto" w:fill="auto"/>
        <w:spacing w:before="0" w:after="121"/>
        <w:ind w:right="20"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 xml:space="preserve">Доверяющая сторона </w:t>
      </w:r>
      <w:r w:rsidRPr="00BF7D16">
        <w:rPr>
          <w:sz w:val="28"/>
          <w:szCs w:val="28"/>
        </w:rPr>
        <w:t>- юридическое или физическое лицо, полагающееся на достоверность сведений, содержащихся в сертификате открытого ключа, и (или) электронную цифровую подпись, проверенную с использованием данного сертификата.</w:t>
      </w:r>
    </w:p>
    <w:p w:rsidR="00F81EDB" w:rsidRPr="00BF7D16" w:rsidRDefault="00DA4E07" w:rsidP="00BF7D16">
      <w:pPr>
        <w:pStyle w:val="5"/>
        <w:shd w:val="clear" w:color="auto" w:fill="auto"/>
        <w:spacing w:before="0" w:after="106" w:line="260" w:lineRule="exact"/>
        <w:ind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 xml:space="preserve">Компрометация личного ключа </w:t>
      </w:r>
      <w:r w:rsidRPr="00BF7D16">
        <w:rPr>
          <w:sz w:val="28"/>
          <w:szCs w:val="28"/>
        </w:rPr>
        <w:t>- утрата доверия к личному ключу.</w:t>
      </w:r>
    </w:p>
    <w:p w:rsidR="00F81EDB" w:rsidRPr="00BF7D16" w:rsidRDefault="00DA4E07" w:rsidP="00BF7D16">
      <w:pPr>
        <w:pStyle w:val="5"/>
        <w:shd w:val="clear" w:color="auto" w:fill="auto"/>
        <w:spacing w:before="0" w:after="64"/>
        <w:ind w:right="20"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 xml:space="preserve">Носитель ключевой информации </w:t>
      </w:r>
      <w:r w:rsidRPr="00BF7D16">
        <w:rPr>
          <w:sz w:val="28"/>
          <w:szCs w:val="28"/>
        </w:rPr>
        <w:t xml:space="preserve">- специальное отчуждаемое программно-аппаратное устройство хранения информации, подключаемое к </w:t>
      </w:r>
      <w:r w:rsidRPr="00BF7D16">
        <w:rPr>
          <w:sz w:val="28"/>
          <w:szCs w:val="28"/>
          <w:lang w:val="en-US" w:eastAsia="en-US" w:bidi="en-US"/>
        </w:rPr>
        <w:t>USB</w:t>
      </w:r>
      <w:r w:rsidRPr="00BF7D16">
        <w:rPr>
          <w:sz w:val="28"/>
          <w:szCs w:val="28"/>
          <w:lang w:eastAsia="en-US" w:bidi="en-US"/>
        </w:rPr>
        <w:t xml:space="preserve">- </w:t>
      </w:r>
      <w:r w:rsidRPr="00BF7D16">
        <w:rPr>
          <w:sz w:val="28"/>
          <w:szCs w:val="28"/>
        </w:rPr>
        <w:t>порту ПЭВМ и обеспечивающее хранение личных ключей в зашифрованном виде.</w:t>
      </w:r>
    </w:p>
    <w:p w:rsidR="00F81EDB" w:rsidRPr="00BF7D16" w:rsidRDefault="00DA4E07" w:rsidP="00BF7D16">
      <w:pPr>
        <w:pStyle w:val="5"/>
        <w:shd w:val="clear" w:color="auto" w:fill="auto"/>
        <w:spacing w:before="0" w:after="56" w:line="331" w:lineRule="exact"/>
        <w:ind w:right="20"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 xml:space="preserve">Отзыв сертификата открытого ключа </w:t>
      </w:r>
      <w:r w:rsidRPr="00BF7D16">
        <w:rPr>
          <w:sz w:val="28"/>
          <w:szCs w:val="28"/>
        </w:rPr>
        <w:t>- процедура, заключающаяся в досрочном прекращении действия сертификата открытого ключа.</w:t>
      </w:r>
    </w:p>
    <w:p w:rsidR="00F81EDB" w:rsidRPr="00BF7D16" w:rsidRDefault="00DA4E07" w:rsidP="00BF7D16">
      <w:pPr>
        <w:pStyle w:val="5"/>
        <w:shd w:val="clear" w:color="auto" w:fill="auto"/>
        <w:spacing w:before="0"/>
        <w:ind w:right="20"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 xml:space="preserve">Политика применения сертификата </w:t>
      </w:r>
      <w:r w:rsidRPr="00BF7D16">
        <w:rPr>
          <w:sz w:val="28"/>
          <w:szCs w:val="28"/>
        </w:rPr>
        <w:t>- установленный набор правил, характеризующих возможность применения сертификатов определенным сообществом субъектов и/или классом приложений с определенными требованиями безопасности.</w:t>
      </w:r>
    </w:p>
    <w:p w:rsidR="00F81EDB" w:rsidRPr="00BF7D16" w:rsidRDefault="00DA4E07" w:rsidP="00BF7D16">
      <w:pPr>
        <w:pStyle w:val="5"/>
        <w:shd w:val="clear" w:color="auto" w:fill="auto"/>
        <w:spacing w:before="0"/>
        <w:ind w:right="20"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 xml:space="preserve">Приостановление действия сертификата </w:t>
      </w:r>
      <w:r w:rsidRPr="00BF7D16">
        <w:rPr>
          <w:sz w:val="28"/>
          <w:szCs w:val="28"/>
        </w:rPr>
        <w:t>- процедура изменения состояния сертификата открытого ключа с целью исключения использования его на время приостановления.</w:t>
      </w:r>
    </w:p>
    <w:p w:rsidR="00F81EDB" w:rsidRPr="00BF7D16" w:rsidRDefault="00DA4E07" w:rsidP="00BF7D16">
      <w:pPr>
        <w:pStyle w:val="5"/>
        <w:ind w:right="20"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>Регламент УЦ СЭ</w:t>
      </w:r>
      <w:r w:rsidR="008214B7">
        <w:rPr>
          <w:rStyle w:val="ab"/>
          <w:sz w:val="28"/>
          <w:szCs w:val="28"/>
        </w:rPr>
        <w:t>А</w:t>
      </w:r>
      <w:r w:rsidRPr="00BF7D16">
        <w:rPr>
          <w:rStyle w:val="ab"/>
          <w:sz w:val="28"/>
          <w:szCs w:val="28"/>
        </w:rPr>
        <w:t xml:space="preserve"> - </w:t>
      </w:r>
      <w:r w:rsidRPr="00BF7D16">
        <w:rPr>
          <w:sz w:val="28"/>
          <w:szCs w:val="28"/>
        </w:rPr>
        <w:t xml:space="preserve">документ «Регламент работы </w:t>
      </w:r>
      <w:r w:rsidR="00BF7D16" w:rsidRPr="00BF7D16">
        <w:rPr>
          <w:sz w:val="28"/>
          <w:szCs w:val="28"/>
        </w:rPr>
        <w:t>ОАО «Белорусская универсальная товарная биржа»</w:t>
      </w:r>
      <w:r w:rsidRPr="00BF7D16">
        <w:rPr>
          <w:sz w:val="28"/>
          <w:szCs w:val="28"/>
        </w:rPr>
        <w:t xml:space="preserve"> по распространению открытых ключей проверки электронной цифровой подписи для участия </w:t>
      </w:r>
      <w:r w:rsidR="00DB65FF">
        <w:rPr>
          <w:sz w:val="28"/>
          <w:szCs w:val="28"/>
        </w:rPr>
        <w:t xml:space="preserve">в процедурах </w:t>
      </w:r>
      <w:r w:rsidR="007E73F7">
        <w:rPr>
          <w:sz w:val="28"/>
          <w:szCs w:val="28"/>
        </w:rPr>
        <w:t>закуп</w:t>
      </w:r>
      <w:r w:rsidR="00DB65FF">
        <w:rPr>
          <w:sz w:val="28"/>
          <w:szCs w:val="28"/>
        </w:rPr>
        <w:t>ок</w:t>
      </w:r>
      <w:r w:rsidR="007E73F7">
        <w:rPr>
          <w:sz w:val="28"/>
          <w:szCs w:val="28"/>
        </w:rPr>
        <w:t>, проводимых в электронном формате</w:t>
      </w:r>
      <w:r w:rsidRPr="00BF7D16">
        <w:rPr>
          <w:sz w:val="28"/>
          <w:szCs w:val="28"/>
        </w:rPr>
        <w:t>».</w:t>
      </w:r>
    </w:p>
    <w:p w:rsidR="00F81EDB" w:rsidRPr="00BF7D16" w:rsidRDefault="00DA4E07" w:rsidP="00BF7D16">
      <w:pPr>
        <w:pStyle w:val="5"/>
        <w:shd w:val="clear" w:color="auto" w:fill="auto"/>
        <w:spacing w:before="0"/>
        <w:ind w:right="20"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 xml:space="preserve">Сертификат открытого ключа </w:t>
      </w:r>
      <w:r w:rsidRPr="00BF7D16">
        <w:rPr>
          <w:sz w:val="28"/>
          <w:szCs w:val="28"/>
        </w:rPr>
        <w:t>- электронный документ, изданный поставщиком услуг и содержащий информацию, подтверждающую принадлежность указанного в нем открытого ключа определенным организации или физическому лицу, и иную информацию, предусмотренную Законом Республики Беларусь № 113-З от 28.12.2009 «Об электронном документе и электронной цифровой подписи» и иными актами законодательства Республики Беларусь.</w:t>
      </w:r>
    </w:p>
    <w:p w:rsidR="00F81EDB" w:rsidRPr="00BF7D16" w:rsidRDefault="00DA4E07" w:rsidP="00BF7D16">
      <w:pPr>
        <w:pStyle w:val="5"/>
        <w:shd w:val="clear" w:color="auto" w:fill="auto"/>
        <w:spacing w:before="0"/>
        <w:ind w:right="20"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 xml:space="preserve">Система информационной безопасности (СИБ) </w:t>
      </w:r>
      <w:r w:rsidRPr="00BF7D16">
        <w:rPr>
          <w:sz w:val="28"/>
          <w:szCs w:val="28"/>
        </w:rPr>
        <w:t>- комплекс организационных и технических мер, направленных на обеспечение безопасности информационных активов, включая разработку и внедрение соответствующих политик и процедур, создание технологической инфраструктуры, внедрение программных и технических средств защиты.</w:t>
      </w:r>
    </w:p>
    <w:p w:rsidR="00F81EDB" w:rsidRPr="00BF7D16" w:rsidRDefault="00DA4E07" w:rsidP="00BF7D16">
      <w:pPr>
        <w:pStyle w:val="5"/>
        <w:shd w:val="clear" w:color="auto" w:fill="auto"/>
        <w:spacing w:before="0"/>
        <w:ind w:right="20"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 xml:space="preserve">Список отозванных сертификатов </w:t>
      </w:r>
      <w:r w:rsidRPr="00BF7D16">
        <w:rPr>
          <w:sz w:val="28"/>
          <w:szCs w:val="28"/>
        </w:rPr>
        <w:t xml:space="preserve">- электронный документ, созданный </w:t>
      </w:r>
      <w:r w:rsidR="008214B7">
        <w:rPr>
          <w:sz w:val="28"/>
          <w:szCs w:val="28"/>
        </w:rPr>
        <w:lastRenderedPageBreak/>
        <w:t>Бирж</w:t>
      </w:r>
      <w:r w:rsidR="00E5522E">
        <w:rPr>
          <w:sz w:val="28"/>
          <w:szCs w:val="28"/>
        </w:rPr>
        <w:t xml:space="preserve">ей </w:t>
      </w:r>
      <w:r w:rsidRPr="00BF7D16">
        <w:rPr>
          <w:sz w:val="28"/>
          <w:szCs w:val="28"/>
        </w:rPr>
        <w:t>и содержащий информацию о сертификатах открытого ключа, действие которых прекращено или приостановлено до истечения срока действия открытых ключей, указанных в сертификатах открытого ключа.</w:t>
      </w:r>
    </w:p>
    <w:p w:rsidR="00F81EDB" w:rsidRPr="00BF7D16" w:rsidRDefault="00DA4E07" w:rsidP="00BF7D16">
      <w:pPr>
        <w:pStyle w:val="5"/>
        <w:shd w:val="clear" w:color="auto" w:fill="auto"/>
        <w:spacing w:before="0"/>
        <w:ind w:right="20"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 xml:space="preserve">Срок действия сертификата </w:t>
      </w:r>
      <w:r w:rsidRPr="00BF7D16">
        <w:rPr>
          <w:sz w:val="28"/>
          <w:szCs w:val="28"/>
        </w:rPr>
        <w:t>- промежуток времени, в течение которого Предприятие гарантирует подлинность СОК и актуальность его состояния.</w:t>
      </w:r>
    </w:p>
    <w:p w:rsidR="00F81EDB" w:rsidRPr="00BF7D16" w:rsidRDefault="00DA4E07" w:rsidP="00BF7D16">
      <w:pPr>
        <w:pStyle w:val="5"/>
        <w:shd w:val="clear" w:color="auto" w:fill="auto"/>
        <w:spacing w:before="0"/>
        <w:ind w:right="20" w:firstLine="851"/>
        <w:rPr>
          <w:sz w:val="28"/>
          <w:szCs w:val="28"/>
        </w:rPr>
      </w:pPr>
      <w:r w:rsidRPr="00BF7D16">
        <w:rPr>
          <w:rStyle w:val="ab"/>
          <w:sz w:val="28"/>
          <w:szCs w:val="28"/>
        </w:rPr>
        <w:t xml:space="preserve">Удостоверяющий центр (УЦ) </w:t>
      </w:r>
      <w:r w:rsidRPr="00BF7D16">
        <w:rPr>
          <w:sz w:val="28"/>
          <w:szCs w:val="28"/>
        </w:rPr>
        <w:t>- поставщик услуг издания, распространения, хранения сертификатов открытых ключей и списков отозванных сертификатов открытых ключей.</w:t>
      </w:r>
    </w:p>
    <w:p w:rsidR="00F81EDB" w:rsidRPr="00BF7D16" w:rsidRDefault="00DA4E07" w:rsidP="00BF7D16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  <w:sectPr w:rsidR="00F81EDB" w:rsidRPr="00BF7D16">
          <w:headerReference w:type="default" r:id="rId8"/>
          <w:type w:val="continuous"/>
          <w:pgSz w:w="11906" w:h="16838"/>
          <w:pgMar w:top="1146" w:right="989" w:bottom="680" w:left="991" w:header="0" w:footer="3" w:gutter="0"/>
          <w:cols w:space="720"/>
          <w:noEndnote/>
          <w:docGrid w:linePitch="360"/>
        </w:sectPr>
      </w:pPr>
      <w:r w:rsidRPr="00BF7D16">
        <w:rPr>
          <w:rStyle w:val="ab"/>
          <w:sz w:val="28"/>
          <w:szCs w:val="28"/>
        </w:rPr>
        <w:t xml:space="preserve">Уполномоченный представитель </w:t>
      </w:r>
      <w:r w:rsidRPr="00BF7D16">
        <w:rPr>
          <w:sz w:val="28"/>
          <w:szCs w:val="28"/>
        </w:rPr>
        <w:t xml:space="preserve">- физическое лицо, наделенное полномочиями на представление интересов юридического или физического лица, в том числе индивидуального предпринимателя, во взаимоотношениях с </w:t>
      </w:r>
      <w:r w:rsidR="008214B7">
        <w:rPr>
          <w:sz w:val="28"/>
          <w:szCs w:val="28"/>
        </w:rPr>
        <w:t>Бирж</w:t>
      </w:r>
      <w:r w:rsidR="00E5522E">
        <w:rPr>
          <w:sz w:val="28"/>
          <w:szCs w:val="28"/>
        </w:rPr>
        <w:t>ей</w:t>
      </w:r>
      <w:r w:rsidRPr="00BF7D16">
        <w:rPr>
          <w:sz w:val="28"/>
          <w:szCs w:val="28"/>
        </w:rPr>
        <w:t>.</w:t>
      </w:r>
    </w:p>
    <w:p w:rsidR="00BF7D16" w:rsidRDefault="00BF7D1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F81EDB" w:rsidRPr="00BF7D16" w:rsidRDefault="00DA4E07" w:rsidP="00BF7D16">
      <w:pPr>
        <w:pStyle w:val="20"/>
        <w:shd w:val="clear" w:color="auto" w:fill="auto"/>
        <w:spacing w:after="56" w:line="260" w:lineRule="exact"/>
        <w:ind w:firstLine="851"/>
        <w:jc w:val="both"/>
        <w:rPr>
          <w:sz w:val="28"/>
          <w:szCs w:val="28"/>
        </w:rPr>
      </w:pPr>
      <w:r w:rsidRPr="00BF7D16">
        <w:rPr>
          <w:sz w:val="28"/>
          <w:szCs w:val="28"/>
        </w:rPr>
        <w:lastRenderedPageBreak/>
        <w:t>ВВЕДЕНИЕ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bookmarkStart w:id="3" w:name="bookmark3"/>
      <w:r w:rsidRPr="00BF7D16">
        <w:rPr>
          <w:sz w:val="28"/>
          <w:szCs w:val="28"/>
        </w:rPr>
        <w:t>Пол</w:t>
      </w:r>
      <w:r w:rsidRPr="00F450AE">
        <w:rPr>
          <w:sz w:val="28"/>
          <w:szCs w:val="28"/>
        </w:rPr>
        <w:t>итика применения сертификатов (далее - ППС) - это установленный набор правил, характеризующих возможность применения сертификатов определенным сообществом субъектов и/или классом приложений с определенными требованиями безопасности. В ППС основной областью применения требований к управлению жизненным циклом сертификатов открытых ключей (далее - СОК) является Удостоверяющий центр системы электронных аукционов (далее - УЦ СЭА).</w:t>
      </w:r>
      <w:bookmarkEnd w:id="3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Настоящий документ разработан в соответствии с законодательством Республики Беларусь, регулирующим деятельность в области защиты информации, информатизации и электронного документооборота (Законом Республики Беларусь «Об информации, информатизации и защите информации» от 10.11.2008 № 455-З), в том числе с учетом требований СТБ 34.101.48-2012 «Информационные технологии и безопасность. Требования к политике применения СОК удостоверяющих центров» и СТБ </w:t>
      </w:r>
      <w:r w:rsidRPr="00F450AE">
        <w:rPr>
          <w:sz w:val="28"/>
          <w:szCs w:val="28"/>
          <w:lang w:val="en-US" w:eastAsia="en-US" w:bidi="en-US"/>
        </w:rPr>
        <w:t>ISO</w:t>
      </w:r>
      <w:r w:rsidRPr="00F450AE">
        <w:rPr>
          <w:sz w:val="28"/>
          <w:szCs w:val="28"/>
          <w:lang w:eastAsia="en-US" w:bidi="en-US"/>
        </w:rPr>
        <w:t>/</w:t>
      </w:r>
      <w:r w:rsidRPr="00F450AE">
        <w:rPr>
          <w:sz w:val="28"/>
          <w:szCs w:val="28"/>
          <w:lang w:val="en-US" w:eastAsia="en-US" w:bidi="en-US"/>
        </w:rPr>
        <w:t>IEC</w:t>
      </w:r>
      <w:r w:rsidRPr="00F450AE">
        <w:rPr>
          <w:sz w:val="28"/>
          <w:szCs w:val="28"/>
          <w:lang w:eastAsia="en-US" w:bidi="en-US"/>
        </w:rPr>
        <w:t xml:space="preserve"> </w:t>
      </w:r>
      <w:r w:rsidRPr="00F450AE">
        <w:rPr>
          <w:sz w:val="28"/>
          <w:szCs w:val="28"/>
        </w:rPr>
        <w:t>27001-2011 «Информационные технологии. Методы обеспечения безопасности. Системы менеджмента информационной безопасности. Требования».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ППС разработана в соответствии с документом «Регламент работы </w:t>
      </w:r>
      <w:r w:rsidR="008214B7" w:rsidRPr="00F450AE">
        <w:rPr>
          <w:sz w:val="28"/>
          <w:szCs w:val="28"/>
        </w:rPr>
        <w:t>ОАО «Белорусская универсальная товарная биржа»</w:t>
      </w:r>
      <w:r w:rsidRPr="00F450AE">
        <w:rPr>
          <w:sz w:val="28"/>
          <w:szCs w:val="28"/>
        </w:rPr>
        <w:t xml:space="preserve"> по распространению открытых ключей проверки электронной цифровой </w:t>
      </w:r>
      <w:r w:rsidR="00721510" w:rsidRPr="00721510">
        <w:rPr>
          <w:sz w:val="28"/>
          <w:szCs w:val="28"/>
        </w:rPr>
        <w:t>подписи для участия в процедурах закупок, проводимых в электронном формате</w:t>
      </w:r>
      <w:r w:rsidRPr="00F450AE">
        <w:rPr>
          <w:sz w:val="28"/>
          <w:szCs w:val="28"/>
        </w:rPr>
        <w:t>.</w:t>
      </w:r>
    </w:p>
    <w:p w:rsidR="00F81EDB" w:rsidRPr="00F450AE" w:rsidRDefault="00E5522E" w:rsidP="00F450AE">
      <w:pPr>
        <w:pStyle w:val="5"/>
        <w:shd w:val="clear" w:color="auto" w:fill="auto"/>
        <w:spacing w:before="0" w:after="0" w:line="341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Биржа долж</w:t>
      </w:r>
      <w:r w:rsidR="00DA4E07" w:rsidRPr="00F450AE">
        <w:rPr>
          <w:sz w:val="28"/>
          <w:szCs w:val="28"/>
        </w:rPr>
        <w:t>н</w:t>
      </w:r>
      <w:r w:rsidRPr="00F450AE">
        <w:rPr>
          <w:sz w:val="28"/>
          <w:szCs w:val="28"/>
        </w:rPr>
        <w:t>а</w:t>
      </w:r>
      <w:r w:rsidR="00DA4E07" w:rsidRPr="00F450AE">
        <w:rPr>
          <w:sz w:val="28"/>
          <w:szCs w:val="28"/>
        </w:rPr>
        <w:t xml:space="preserve"> ознакомить абонентов с настоящей ППС.</w:t>
      </w:r>
    </w:p>
    <w:p w:rsidR="00F81EDB" w:rsidRPr="00F450AE" w:rsidRDefault="008214B7" w:rsidP="00F450AE">
      <w:pPr>
        <w:pStyle w:val="5"/>
        <w:shd w:val="clear" w:color="auto" w:fill="auto"/>
        <w:spacing w:before="0" w:after="0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Бирж</w:t>
      </w:r>
      <w:r w:rsidR="00E5522E" w:rsidRPr="00F450AE">
        <w:rPr>
          <w:sz w:val="28"/>
          <w:szCs w:val="28"/>
        </w:rPr>
        <w:t>а долж</w:t>
      </w:r>
      <w:r w:rsidR="00DA4E07" w:rsidRPr="00F450AE">
        <w:rPr>
          <w:sz w:val="28"/>
          <w:szCs w:val="28"/>
        </w:rPr>
        <w:t>н</w:t>
      </w:r>
      <w:r w:rsidR="00E5522E" w:rsidRPr="00F450AE">
        <w:rPr>
          <w:sz w:val="28"/>
          <w:szCs w:val="28"/>
        </w:rPr>
        <w:t>а</w:t>
      </w:r>
      <w:r w:rsidR="00DA4E07" w:rsidRPr="00F450AE">
        <w:rPr>
          <w:sz w:val="28"/>
          <w:szCs w:val="28"/>
        </w:rPr>
        <w:t xml:space="preserve"> уведомлять абонентов и иных заинтересованных лиц о внесении изменений и дополнений в настоящую ППС.</w:t>
      </w:r>
    </w:p>
    <w:p w:rsidR="00F81EDB" w:rsidRPr="00F450AE" w:rsidRDefault="00DA4E07" w:rsidP="00F450AE">
      <w:pPr>
        <w:pStyle w:val="5"/>
        <w:shd w:val="clear" w:color="auto" w:fill="auto"/>
        <w:spacing w:before="0" w:after="0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ППС является методологической основой для </w:t>
      </w:r>
      <w:r w:rsidR="008214B7" w:rsidRPr="00F450AE">
        <w:rPr>
          <w:sz w:val="28"/>
          <w:szCs w:val="28"/>
        </w:rPr>
        <w:t>Биржи</w:t>
      </w:r>
      <w:r w:rsidRPr="00F450AE">
        <w:rPr>
          <w:sz w:val="28"/>
          <w:szCs w:val="28"/>
        </w:rPr>
        <w:t xml:space="preserve"> при осуществлении деятельности УЦ СЭА: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издания и обеспечения жизненного цикла (хранения, приостановления действия, возобновления, отзыв) СОК проверки электронной цифровой подписи для участия в электронных аукционах;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0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издания и распространения СОК абонентов;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0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издания и хранения списков отозванных СОК абонентов;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0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регистрации владельцев личных ключей;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0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регистрации заявок на издание и отзыв СОК;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0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ведения базы данных изданных СОК абонентов;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0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прекращения, приостановления и возобновления действия СОК;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0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проверки информации, размещаемой в СОК;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0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обеспечения учета и хранения карточек открытых ключей абонентов;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0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достоверного подтверждения принадлежности открытого ключа определенной организации или физическому лицу;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64" w:line="350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удостоверения формы внешнего представления электронного документа на бумажном носителе.</w:t>
      </w:r>
    </w:p>
    <w:p w:rsidR="00F81EDB" w:rsidRPr="00F450AE" w:rsidRDefault="00DA4E07" w:rsidP="00F450AE">
      <w:pPr>
        <w:pStyle w:val="5"/>
        <w:shd w:val="clear" w:color="auto" w:fill="auto"/>
        <w:spacing w:before="0" w:after="0" w:line="346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Требования ППС должны реализоваться УЦ СЭА в соответствии с Регламентом УЦ СЭА.</w:t>
      </w:r>
    </w:p>
    <w:p w:rsidR="008214B7" w:rsidRPr="00F450AE" w:rsidRDefault="00DA4E07" w:rsidP="00F450AE">
      <w:pPr>
        <w:pStyle w:val="13"/>
        <w:keepNext/>
        <w:keepLines/>
        <w:shd w:val="clear" w:color="auto" w:fill="auto"/>
        <w:ind w:right="20" w:firstLine="851"/>
        <w:jc w:val="both"/>
        <w:rPr>
          <w:sz w:val="28"/>
          <w:szCs w:val="28"/>
        </w:rPr>
      </w:pPr>
      <w:bookmarkStart w:id="4" w:name="bookmark4"/>
      <w:bookmarkStart w:id="5" w:name="_Toc22897352"/>
      <w:r w:rsidRPr="00F450AE">
        <w:rPr>
          <w:sz w:val="28"/>
          <w:szCs w:val="28"/>
        </w:rPr>
        <w:lastRenderedPageBreak/>
        <w:t>1</w:t>
      </w:r>
      <w:r w:rsidR="00CF20BF">
        <w:rPr>
          <w:sz w:val="28"/>
          <w:szCs w:val="28"/>
        </w:rPr>
        <w:t>.</w:t>
      </w:r>
      <w:r w:rsidRPr="00F450AE">
        <w:rPr>
          <w:sz w:val="28"/>
          <w:szCs w:val="28"/>
        </w:rPr>
        <w:t xml:space="preserve"> ТРЕБОВАНИЯ К УЧАСТНИКАМ ИНФРАСТРУКТУРЫ ОТКРЫТЫХ КЛЮЧЕЙ</w:t>
      </w:r>
      <w:bookmarkEnd w:id="4"/>
      <w:bookmarkEnd w:id="5"/>
      <w:r w:rsidRPr="00F450AE">
        <w:rPr>
          <w:sz w:val="28"/>
          <w:szCs w:val="28"/>
        </w:rPr>
        <w:t xml:space="preserve"> </w:t>
      </w:r>
      <w:bookmarkStart w:id="6" w:name="bookmark6"/>
    </w:p>
    <w:p w:rsidR="00F81EDB" w:rsidRPr="00F450AE" w:rsidRDefault="00DA4E07" w:rsidP="00F450AE">
      <w:pPr>
        <w:pStyle w:val="13"/>
        <w:keepNext/>
        <w:keepLines/>
        <w:shd w:val="clear" w:color="auto" w:fill="auto"/>
        <w:ind w:right="20" w:firstLine="851"/>
        <w:jc w:val="both"/>
        <w:rPr>
          <w:sz w:val="28"/>
          <w:szCs w:val="28"/>
        </w:rPr>
      </w:pPr>
      <w:bookmarkStart w:id="7" w:name="_Toc22897353"/>
      <w:r w:rsidRPr="00F450AE">
        <w:rPr>
          <w:sz w:val="28"/>
          <w:szCs w:val="28"/>
        </w:rPr>
        <w:t>1.1</w:t>
      </w:r>
      <w:r w:rsidR="00CF20BF">
        <w:rPr>
          <w:sz w:val="28"/>
          <w:szCs w:val="28"/>
        </w:rPr>
        <w:t>.</w:t>
      </w:r>
      <w:r w:rsidRPr="00F450AE">
        <w:rPr>
          <w:sz w:val="28"/>
          <w:szCs w:val="28"/>
        </w:rPr>
        <w:t xml:space="preserve"> Требования к УЦ СЭА</w:t>
      </w:r>
      <w:bookmarkEnd w:id="6"/>
      <w:bookmarkEnd w:id="7"/>
    </w:p>
    <w:p w:rsidR="00F81EDB" w:rsidRPr="00F450AE" w:rsidRDefault="00DA4E07" w:rsidP="00F450AE">
      <w:pPr>
        <w:pStyle w:val="5"/>
        <w:shd w:val="clear" w:color="auto" w:fill="auto"/>
        <w:spacing w:before="0" w:after="0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выполнять все требования, установленные в данной ППС.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bookmarkStart w:id="8" w:name="bookmark7"/>
      <w:r w:rsidRPr="00F450AE">
        <w:rPr>
          <w:sz w:val="28"/>
          <w:szCs w:val="28"/>
        </w:rPr>
        <w:t>УЦ СЭА несет ответственность в соответствии с законодательством за соответствие процедурам, установленным ППС, даже в случаях выполнения услуг УЦ по распространению открытых ключей субподрядчиками.</w:t>
      </w:r>
      <w:bookmarkEnd w:id="8"/>
    </w:p>
    <w:p w:rsidR="00F81EDB" w:rsidRPr="00F450AE" w:rsidRDefault="00DA4E07" w:rsidP="00F450AE">
      <w:pPr>
        <w:pStyle w:val="5"/>
        <w:shd w:val="clear" w:color="auto" w:fill="auto"/>
        <w:spacing w:before="0" w:after="241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Данная ППС не противоречит Регламенту УЦ СЭА.</w:t>
      </w:r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52" w:line="260" w:lineRule="exact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A4E07" w:rsidRPr="00F450AE">
        <w:rPr>
          <w:sz w:val="28"/>
          <w:szCs w:val="28"/>
        </w:rPr>
        <w:t xml:space="preserve"> </w:t>
      </w:r>
      <w:bookmarkStart w:id="9" w:name="_Toc22897354"/>
      <w:r w:rsidR="00DA4E07" w:rsidRPr="00F450AE">
        <w:rPr>
          <w:sz w:val="28"/>
          <w:szCs w:val="28"/>
        </w:rPr>
        <w:t>Требования к абонентам УЦ СЭА</w:t>
      </w:r>
      <w:bookmarkEnd w:id="9"/>
    </w:p>
    <w:p w:rsidR="00F81EDB" w:rsidRPr="00F450AE" w:rsidRDefault="00DA4E07" w:rsidP="00F450AE">
      <w:pPr>
        <w:pStyle w:val="5"/>
        <w:shd w:val="clear" w:color="auto" w:fill="auto"/>
        <w:spacing w:before="0" w:after="0" w:line="341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Абонент УЦ СЭА должен: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гарантировать, что вся информация, предоставляемая для издания и использования его открытого ключа и СОК, является полной и достоверной;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использовать личный и открытый ключ только для выработки и поверки электронной цифровой подписи (далее - ЭЦП), а также в соответствии с любыми другими ограничениями, изложенными в Регламенте УЦ СЭА и на сайте Биржи</w:t>
      </w:r>
      <w:hyperlink w:history="1">
        <w:r w:rsidR="008214B7" w:rsidRPr="00F450AE">
          <w:rPr>
            <w:rStyle w:val="a3"/>
            <w:sz w:val="28"/>
            <w:szCs w:val="28"/>
          </w:rPr>
          <w:t xml:space="preserve"> www.</w:t>
        </w:r>
        <w:r w:rsidR="008214B7" w:rsidRPr="00F450AE">
          <w:rPr>
            <w:rStyle w:val="a3"/>
            <w:sz w:val="28"/>
            <w:szCs w:val="28"/>
            <w:lang w:val="en-US"/>
          </w:rPr>
          <w:t>butb</w:t>
        </w:r>
        <w:r w:rsidR="008214B7" w:rsidRPr="00F450AE">
          <w:rPr>
            <w:rStyle w:val="a3"/>
            <w:sz w:val="28"/>
            <w:szCs w:val="28"/>
          </w:rPr>
          <w:t>.by</w:t>
        </w:r>
        <w:r w:rsidR="008214B7" w:rsidRPr="00F450AE">
          <w:rPr>
            <w:rStyle w:val="a3"/>
            <w:sz w:val="28"/>
            <w:szCs w:val="28"/>
            <w:lang w:eastAsia="en-US" w:bidi="en-US"/>
          </w:rPr>
          <w:t>.</w:t>
        </w:r>
      </w:hyperlink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осуществлять выработку личного ключа подписи с использованием сертифицированного средства ЭЦП;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6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осуществлять выработку открытого ключа на базе личного ключа с использованием сертифицированного средства ЭЦП;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6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хранить в тайне личный ключ;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6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обеспечивать защиту личного ключа от случайного уничтожения или модификации (изменения);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6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отозвать открытый ключ в случае, если тайна соответствующего ему личного ключа нарушена;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72" w:line="346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не использовать личный ключ, если соответствующий ему открытый ключ отозван или срок действия такого открытого ключа истек.</w:t>
      </w:r>
    </w:p>
    <w:p w:rsidR="00F81EDB" w:rsidRPr="00F450AE" w:rsidRDefault="00DA4E07" w:rsidP="00F450AE">
      <w:pPr>
        <w:pStyle w:val="5"/>
        <w:shd w:val="clear" w:color="auto" w:fill="auto"/>
        <w:spacing w:before="0" w:after="237" w:line="331" w:lineRule="exact"/>
        <w:ind w:right="20" w:firstLine="851"/>
        <w:rPr>
          <w:sz w:val="28"/>
          <w:szCs w:val="28"/>
        </w:rPr>
      </w:pPr>
      <w:bookmarkStart w:id="10" w:name="bookmark9"/>
      <w:r w:rsidRPr="00F450AE">
        <w:rPr>
          <w:sz w:val="28"/>
          <w:szCs w:val="28"/>
        </w:rPr>
        <w:t>В случае если в качестве абонента выступает уполномоченный представитель, то уполномоченный представитель должен информировать абонента о данных требованиях.</w:t>
      </w:r>
      <w:bookmarkEnd w:id="10"/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49" w:line="260" w:lineRule="exact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A4E07" w:rsidRPr="00F450AE">
        <w:rPr>
          <w:sz w:val="28"/>
          <w:szCs w:val="28"/>
        </w:rPr>
        <w:t xml:space="preserve"> </w:t>
      </w:r>
      <w:bookmarkStart w:id="11" w:name="_Toc22897355"/>
      <w:r w:rsidR="00DA4E07" w:rsidRPr="00F450AE">
        <w:rPr>
          <w:sz w:val="28"/>
          <w:szCs w:val="28"/>
        </w:rPr>
        <w:t>Требования к доверяющей стороне</w:t>
      </w:r>
      <w:bookmarkEnd w:id="11"/>
    </w:p>
    <w:p w:rsidR="00F81EDB" w:rsidRPr="00F450AE" w:rsidRDefault="00DA4E07" w:rsidP="00F450AE">
      <w:pPr>
        <w:pStyle w:val="5"/>
        <w:shd w:val="clear" w:color="auto" w:fill="auto"/>
        <w:spacing w:before="0" w:after="0" w:line="346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Перед установлением доверия к электронному документу (в частности, СОК) доверяющие стороны должны: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6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убедиться в действительности СОК (включая его проверку на отзыв, приостановку или истечение срока действия);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удостовериться, что назначение СОК соответствует предполагаемой области применения и любым другим ограничениям, связанным с его использованием, которые указаны в нем или в настоящей ППС.</w:t>
      </w:r>
    </w:p>
    <w:p w:rsidR="00BF7D16" w:rsidRPr="00F450AE" w:rsidRDefault="00DA4E07" w:rsidP="00F450AE">
      <w:pPr>
        <w:pStyle w:val="13"/>
        <w:keepNext/>
        <w:keepLines/>
        <w:shd w:val="clear" w:color="auto" w:fill="auto"/>
        <w:spacing w:after="0" w:line="581" w:lineRule="exact"/>
        <w:ind w:right="2500" w:firstLine="851"/>
        <w:jc w:val="both"/>
        <w:rPr>
          <w:sz w:val="28"/>
          <w:szCs w:val="28"/>
        </w:rPr>
      </w:pPr>
      <w:bookmarkStart w:id="12" w:name="bookmark11"/>
      <w:bookmarkStart w:id="13" w:name="bookmark12"/>
      <w:bookmarkStart w:id="14" w:name="_Toc22897356"/>
      <w:bookmarkStart w:id="15" w:name="bookmark13"/>
      <w:r w:rsidRPr="00F450AE">
        <w:rPr>
          <w:sz w:val="28"/>
          <w:szCs w:val="28"/>
        </w:rPr>
        <w:lastRenderedPageBreak/>
        <w:t>2</w:t>
      </w:r>
      <w:r w:rsidR="00CF20BF">
        <w:rPr>
          <w:sz w:val="28"/>
          <w:szCs w:val="28"/>
        </w:rPr>
        <w:t>.</w:t>
      </w:r>
      <w:r w:rsidRPr="00F450AE">
        <w:rPr>
          <w:sz w:val="28"/>
          <w:szCs w:val="28"/>
        </w:rPr>
        <w:t xml:space="preserve"> ТРЕБОВ</w:t>
      </w:r>
      <w:r w:rsidRPr="00F450AE">
        <w:rPr>
          <w:rStyle w:val="14"/>
          <w:b/>
          <w:bCs/>
          <w:sz w:val="28"/>
          <w:szCs w:val="28"/>
          <w:u w:val="none"/>
        </w:rPr>
        <w:t>АНИЯ</w:t>
      </w:r>
      <w:r w:rsidRPr="00F450AE">
        <w:rPr>
          <w:sz w:val="28"/>
          <w:szCs w:val="28"/>
        </w:rPr>
        <w:t xml:space="preserve"> К УЦ СЭА</w:t>
      </w:r>
      <w:bookmarkEnd w:id="12"/>
      <w:bookmarkEnd w:id="13"/>
      <w:bookmarkEnd w:id="14"/>
      <w:r w:rsidRPr="00F450AE">
        <w:rPr>
          <w:sz w:val="28"/>
          <w:szCs w:val="28"/>
        </w:rPr>
        <w:t xml:space="preserve"> </w:t>
      </w:r>
      <w:bookmarkStart w:id="16" w:name="bookmark14"/>
    </w:p>
    <w:p w:rsidR="00F81EDB" w:rsidRPr="00F450AE" w:rsidRDefault="00DA4E07" w:rsidP="00F450AE">
      <w:pPr>
        <w:pStyle w:val="13"/>
        <w:keepNext/>
        <w:keepLines/>
        <w:shd w:val="clear" w:color="auto" w:fill="auto"/>
        <w:spacing w:after="0" w:line="581" w:lineRule="exact"/>
        <w:ind w:right="2500" w:firstLine="851"/>
        <w:jc w:val="both"/>
        <w:rPr>
          <w:sz w:val="28"/>
          <w:szCs w:val="28"/>
        </w:rPr>
      </w:pPr>
      <w:bookmarkStart w:id="17" w:name="_Toc22897357"/>
      <w:r w:rsidRPr="00F450AE">
        <w:rPr>
          <w:sz w:val="28"/>
          <w:szCs w:val="28"/>
        </w:rPr>
        <w:t>2.1</w:t>
      </w:r>
      <w:r w:rsidR="00CF20BF">
        <w:rPr>
          <w:sz w:val="28"/>
          <w:szCs w:val="28"/>
        </w:rPr>
        <w:t>.</w:t>
      </w:r>
      <w:r w:rsidRPr="00F450AE">
        <w:rPr>
          <w:sz w:val="28"/>
          <w:szCs w:val="28"/>
        </w:rPr>
        <w:t xml:space="preserve"> Требования по управлению ключами</w:t>
      </w:r>
      <w:bookmarkEnd w:id="15"/>
      <w:bookmarkEnd w:id="16"/>
      <w:bookmarkEnd w:id="17"/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0" w:line="581" w:lineRule="exact"/>
        <w:ind w:left="851" w:firstLine="0"/>
        <w:jc w:val="both"/>
        <w:rPr>
          <w:sz w:val="28"/>
          <w:szCs w:val="28"/>
        </w:rPr>
      </w:pPr>
      <w:bookmarkStart w:id="18" w:name="_Toc22897358"/>
      <w:r>
        <w:rPr>
          <w:sz w:val="28"/>
          <w:szCs w:val="28"/>
        </w:rPr>
        <w:t xml:space="preserve">2.1.1. </w:t>
      </w:r>
      <w:r w:rsidR="00DA4E07" w:rsidRPr="00F450AE">
        <w:rPr>
          <w:sz w:val="28"/>
          <w:szCs w:val="28"/>
        </w:rPr>
        <w:t>Выработка личного ключа подписи УЦ СЭА</w:t>
      </w:r>
      <w:bookmarkEnd w:id="18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Выработка личного ключа подписи УЦ СЭА должна осуществляться под контролем как минимум двух сотрудников </w:t>
      </w:r>
      <w:r w:rsidR="008214B7" w:rsidRPr="00F450AE">
        <w:rPr>
          <w:sz w:val="28"/>
          <w:szCs w:val="28"/>
        </w:rPr>
        <w:t>Биржи</w:t>
      </w:r>
      <w:r w:rsidRPr="00F450AE">
        <w:rPr>
          <w:sz w:val="28"/>
          <w:szCs w:val="28"/>
        </w:rPr>
        <w:t xml:space="preserve"> в конструктивно защищенной среде.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Выработка личного ключа подписи и открытого ключа проверки подписи УЦ СЭА должна осуществляться с использованием сертифицированного программно-аппаратного средства ЭЦП.</w:t>
      </w:r>
    </w:p>
    <w:p w:rsidR="00F81EDB" w:rsidRPr="00F450AE" w:rsidRDefault="00DA4E07" w:rsidP="00F450AE">
      <w:pPr>
        <w:pStyle w:val="5"/>
        <w:shd w:val="clear" w:color="auto" w:fill="auto"/>
        <w:spacing w:before="0" w:after="176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До истечения срока действия личного ключа подписи УЦ СЭА, сотрудники </w:t>
      </w:r>
      <w:r w:rsidR="008214B7" w:rsidRPr="00F450AE">
        <w:rPr>
          <w:sz w:val="28"/>
          <w:szCs w:val="28"/>
        </w:rPr>
        <w:t>Биржи</w:t>
      </w:r>
      <w:r w:rsidRPr="00F450AE">
        <w:rPr>
          <w:sz w:val="28"/>
          <w:szCs w:val="28"/>
        </w:rPr>
        <w:t xml:space="preserve"> должны выработать новую пару ключей для подписи издаваемых СОК и принимать все необходимые меры для того, чтобы избежать нарушения деятельности любого участника, доверяющего СОК УЦ СЭА. Новые ключи УЦ СЭА также должны создаваться и распространяться в соответствии с настоящей ППС.</w:t>
      </w:r>
    </w:p>
    <w:p w:rsidR="00F81EDB" w:rsidRPr="00F450AE" w:rsidRDefault="00CF20BF" w:rsidP="00CF20BF">
      <w:pPr>
        <w:pStyle w:val="13"/>
        <w:keepNext/>
        <w:keepLines/>
        <w:shd w:val="clear" w:color="auto" w:fill="auto"/>
        <w:spacing w:line="341" w:lineRule="exact"/>
        <w:ind w:left="851" w:right="20" w:firstLine="0"/>
        <w:jc w:val="both"/>
        <w:rPr>
          <w:sz w:val="28"/>
          <w:szCs w:val="28"/>
        </w:rPr>
      </w:pPr>
      <w:bookmarkStart w:id="19" w:name="bookmark17"/>
      <w:bookmarkStart w:id="20" w:name="_Toc22897359"/>
      <w:r>
        <w:rPr>
          <w:sz w:val="28"/>
          <w:szCs w:val="28"/>
        </w:rPr>
        <w:t xml:space="preserve">2.1.2. </w:t>
      </w:r>
      <w:r w:rsidR="00DA4E07" w:rsidRPr="00F450AE">
        <w:rPr>
          <w:sz w:val="28"/>
          <w:szCs w:val="28"/>
        </w:rPr>
        <w:t>Хранение, резервное копирование и восстановление личного ключа подписи удостоверяющего центра</w:t>
      </w:r>
      <w:bookmarkEnd w:id="19"/>
      <w:bookmarkEnd w:id="20"/>
    </w:p>
    <w:p w:rsidR="00F81EDB" w:rsidRPr="00F450AE" w:rsidRDefault="00DA4E07" w:rsidP="00F450AE">
      <w:pPr>
        <w:pStyle w:val="5"/>
        <w:shd w:val="clear" w:color="auto" w:fill="auto"/>
        <w:spacing w:before="0" w:after="0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Личный ключ подписи УЦ СЭА должен храниться в защищенном виде на носителях ключевой информации (далее - НКИ).</w:t>
      </w:r>
    </w:p>
    <w:p w:rsidR="00F81EDB" w:rsidRPr="00F450AE" w:rsidRDefault="00DA4E07" w:rsidP="00F450AE">
      <w:pPr>
        <w:pStyle w:val="5"/>
        <w:shd w:val="clear" w:color="auto" w:fill="auto"/>
        <w:spacing w:before="0" w:after="0" w:line="346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осуществлять резервное копирование своих личных ключей.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Резервные копии личных ключей должны храниться в защищенном виде на</w:t>
      </w:r>
      <w:r w:rsidR="008465C6" w:rsidRPr="00F450AE">
        <w:rPr>
          <w:sz w:val="28"/>
          <w:szCs w:val="28"/>
        </w:rPr>
        <w:t xml:space="preserve"> </w:t>
      </w:r>
      <w:r w:rsidRPr="00F450AE">
        <w:rPr>
          <w:sz w:val="28"/>
          <w:szCs w:val="28"/>
        </w:rPr>
        <w:t>НКИ.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Личные ключи УЦ СЭА должны копироваться и восстанавливаться в присутствии минимум двух сотрудников </w:t>
      </w:r>
      <w:r w:rsidR="008214B7" w:rsidRPr="00F450AE">
        <w:rPr>
          <w:sz w:val="28"/>
          <w:szCs w:val="28"/>
        </w:rPr>
        <w:t>Биржи</w:t>
      </w:r>
      <w:r w:rsidRPr="00F450AE">
        <w:rPr>
          <w:sz w:val="28"/>
          <w:szCs w:val="28"/>
        </w:rPr>
        <w:t>.</w:t>
      </w:r>
    </w:p>
    <w:p w:rsidR="00F81EDB" w:rsidRPr="00F450AE" w:rsidRDefault="00DA4E07" w:rsidP="00F450AE">
      <w:pPr>
        <w:pStyle w:val="5"/>
        <w:shd w:val="clear" w:color="auto" w:fill="auto"/>
        <w:spacing w:before="0" w:after="241"/>
        <w:ind w:right="20" w:firstLine="851"/>
        <w:rPr>
          <w:sz w:val="28"/>
          <w:szCs w:val="28"/>
        </w:rPr>
      </w:pPr>
      <w:bookmarkStart w:id="21" w:name="bookmark18"/>
      <w:r w:rsidRPr="00F450AE">
        <w:rPr>
          <w:sz w:val="28"/>
          <w:szCs w:val="28"/>
        </w:rPr>
        <w:t>Средства контроля доступа к НКИ, на которых хранятся резервные копии личных ключей УЦ, должны гарантировать отсутствие несанкционированного доступа к ним.</w:t>
      </w:r>
      <w:bookmarkEnd w:id="21"/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51" w:line="260" w:lineRule="exact"/>
        <w:ind w:left="851" w:firstLine="0"/>
        <w:jc w:val="both"/>
        <w:rPr>
          <w:sz w:val="28"/>
          <w:szCs w:val="28"/>
        </w:rPr>
      </w:pPr>
      <w:bookmarkStart w:id="22" w:name="_Toc22897360"/>
      <w:r>
        <w:rPr>
          <w:sz w:val="28"/>
          <w:szCs w:val="28"/>
        </w:rPr>
        <w:t xml:space="preserve">2.1.3. </w:t>
      </w:r>
      <w:r w:rsidR="00DA4E07" w:rsidRPr="00F450AE">
        <w:rPr>
          <w:sz w:val="28"/>
          <w:szCs w:val="28"/>
        </w:rPr>
        <w:t>Распространение открытых ключей УЦ СЭА</w:t>
      </w:r>
      <w:bookmarkEnd w:id="22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распространять свой открытый ключ проверки подписи в виде СОК.</w:t>
      </w:r>
    </w:p>
    <w:p w:rsidR="00F81EDB" w:rsidRPr="00F450AE" w:rsidRDefault="00DA4E07" w:rsidP="00F450AE">
      <w:pPr>
        <w:pStyle w:val="5"/>
        <w:shd w:val="clear" w:color="auto" w:fill="auto"/>
        <w:spacing w:before="0" w:after="241"/>
        <w:ind w:right="20" w:firstLine="851"/>
        <w:rPr>
          <w:sz w:val="28"/>
          <w:szCs w:val="28"/>
        </w:rPr>
      </w:pPr>
      <w:bookmarkStart w:id="23" w:name="bookmark20"/>
      <w:r w:rsidRPr="00F450AE">
        <w:rPr>
          <w:sz w:val="28"/>
          <w:szCs w:val="28"/>
        </w:rPr>
        <w:t>Доверяющая сторона должна провести проверку подлинности и целостности открытого ключа ЭЦП УЦ СЭА при его получении.</w:t>
      </w:r>
      <w:bookmarkEnd w:id="23"/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112" w:line="260" w:lineRule="exact"/>
        <w:ind w:left="851" w:firstLine="0"/>
        <w:jc w:val="both"/>
        <w:rPr>
          <w:sz w:val="28"/>
          <w:szCs w:val="28"/>
        </w:rPr>
      </w:pPr>
      <w:bookmarkStart w:id="24" w:name="_Toc22897361"/>
      <w:r>
        <w:rPr>
          <w:sz w:val="28"/>
          <w:szCs w:val="28"/>
        </w:rPr>
        <w:t xml:space="preserve">2.1.4. </w:t>
      </w:r>
      <w:r w:rsidR="00DA4E07" w:rsidRPr="00F450AE">
        <w:rPr>
          <w:sz w:val="28"/>
          <w:szCs w:val="28"/>
        </w:rPr>
        <w:t>Депонирование личного ключа УЦ СЭА</w:t>
      </w:r>
      <w:bookmarkEnd w:id="24"/>
    </w:p>
    <w:p w:rsidR="00F81EDB" w:rsidRPr="00F450AE" w:rsidRDefault="00DA4E07" w:rsidP="00F450AE">
      <w:pPr>
        <w:pStyle w:val="5"/>
        <w:shd w:val="clear" w:color="auto" w:fill="auto"/>
        <w:spacing w:before="0" w:line="260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не должен осуществлять депонирование своих личных ключей.</w:t>
      </w:r>
    </w:p>
    <w:p w:rsidR="00F81EDB" w:rsidRPr="00F450AE" w:rsidRDefault="00CF20BF" w:rsidP="00CF20BF">
      <w:pPr>
        <w:pStyle w:val="13"/>
        <w:keepNext/>
        <w:keepLines/>
        <w:shd w:val="clear" w:color="auto" w:fill="auto"/>
        <w:spacing w:before="240" w:after="47" w:line="260" w:lineRule="exact"/>
        <w:ind w:left="851" w:firstLine="0"/>
        <w:jc w:val="both"/>
        <w:rPr>
          <w:sz w:val="28"/>
          <w:szCs w:val="28"/>
        </w:rPr>
      </w:pPr>
      <w:bookmarkStart w:id="25" w:name="bookmark22"/>
      <w:r>
        <w:rPr>
          <w:sz w:val="28"/>
          <w:szCs w:val="28"/>
        </w:rPr>
        <w:t>2.1.5.</w:t>
      </w:r>
      <w:r w:rsidR="00DA4E07" w:rsidRPr="00F450AE">
        <w:rPr>
          <w:sz w:val="28"/>
          <w:szCs w:val="28"/>
        </w:rPr>
        <w:t xml:space="preserve"> </w:t>
      </w:r>
      <w:bookmarkStart w:id="26" w:name="_Toc22897362"/>
      <w:r w:rsidR="00DA4E07" w:rsidRPr="00F450AE">
        <w:rPr>
          <w:sz w:val="28"/>
          <w:szCs w:val="28"/>
        </w:rPr>
        <w:t>Использование личного ключа УЦ СЭА</w:t>
      </w:r>
      <w:bookmarkEnd w:id="25"/>
      <w:bookmarkEnd w:id="26"/>
    </w:p>
    <w:p w:rsidR="00F81EDB" w:rsidRPr="00F450AE" w:rsidRDefault="00DA4E07" w:rsidP="00F450AE">
      <w:pPr>
        <w:pStyle w:val="5"/>
        <w:shd w:val="clear" w:color="auto" w:fill="auto"/>
        <w:spacing w:before="0" w:after="245" w:line="341" w:lineRule="exact"/>
        <w:ind w:right="20" w:firstLine="851"/>
        <w:rPr>
          <w:sz w:val="28"/>
          <w:szCs w:val="28"/>
        </w:rPr>
      </w:pPr>
      <w:bookmarkStart w:id="27" w:name="bookmark24"/>
      <w:r w:rsidRPr="00F450AE">
        <w:rPr>
          <w:sz w:val="28"/>
          <w:szCs w:val="28"/>
        </w:rPr>
        <w:t>УЦ СЭА должен использовать личные ключи только для издания СОК, списка отозванных сертификатов (далее - СОС) и предоставления информации о статусе СОК.</w:t>
      </w:r>
      <w:bookmarkEnd w:id="27"/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47" w:line="260" w:lineRule="exact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2.1.6.</w:t>
      </w:r>
      <w:r w:rsidR="00DA4E07" w:rsidRPr="00F450AE">
        <w:rPr>
          <w:sz w:val="28"/>
          <w:szCs w:val="28"/>
        </w:rPr>
        <w:t xml:space="preserve"> </w:t>
      </w:r>
      <w:bookmarkStart w:id="28" w:name="_Toc22897363"/>
      <w:r w:rsidR="00DA4E07" w:rsidRPr="00F450AE">
        <w:rPr>
          <w:sz w:val="28"/>
          <w:szCs w:val="28"/>
        </w:rPr>
        <w:t>Окончание срока действия личного ключа УЦ СЭА</w:t>
      </w:r>
      <w:bookmarkEnd w:id="28"/>
    </w:p>
    <w:p w:rsidR="00F81EDB" w:rsidRPr="00F450AE" w:rsidRDefault="00DA4E07" w:rsidP="00F450AE">
      <w:pPr>
        <w:pStyle w:val="5"/>
        <w:shd w:val="clear" w:color="auto" w:fill="auto"/>
        <w:spacing w:before="0" w:after="245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Личные ключи подписи УЦ СЭА, по окончании срока их действия, должны </w:t>
      </w:r>
      <w:r w:rsidRPr="00F450AE">
        <w:rPr>
          <w:sz w:val="28"/>
          <w:szCs w:val="28"/>
        </w:rPr>
        <w:lastRenderedPageBreak/>
        <w:t>не использоваться и уничтожаться без возможности восстановления.</w:t>
      </w:r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56" w:line="260" w:lineRule="exact"/>
        <w:ind w:left="851" w:firstLine="0"/>
        <w:jc w:val="both"/>
        <w:rPr>
          <w:sz w:val="28"/>
          <w:szCs w:val="28"/>
        </w:rPr>
      </w:pPr>
      <w:bookmarkStart w:id="29" w:name="bookmark27"/>
      <w:r>
        <w:rPr>
          <w:sz w:val="28"/>
          <w:szCs w:val="28"/>
        </w:rPr>
        <w:t>2.1.7.</w:t>
      </w:r>
      <w:r w:rsidR="00DA4E07" w:rsidRPr="00F450AE">
        <w:rPr>
          <w:sz w:val="28"/>
          <w:szCs w:val="28"/>
        </w:rPr>
        <w:t xml:space="preserve"> </w:t>
      </w:r>
      <w:bookmarkStart w:id="30" w:name="_Toc22897364"/>
      <w:r w:rsidR="00DA4E07" w:rsidRPr="00F450AE">
        <w:rPr>
          <w:sz w:val="28"/>
          <w:szCs w:val="28"/>
        </w:rPr>
        <w:t>Управление средством ЭЦП, используемым для издания СОК</w:t>
      </w:r>
      <w:bookmarkEnd w:id="29"/>
      <w:bookmarkEnd w:id="30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обеспечивать безопасность средства ЭЦП в течение всего срока его применения для издания СОК.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гарантировать, что: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3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средство ЭЦП, используемое для издания СОК и СОС, не было повреждено во время поставки;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3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средство ЭЦП, используемое для издания СОК и СОС, не было скомпрометировано во время хранения;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установка, активация, резервное копирование и восстановление ключей ЭЦП УЦ СЭА в средстве ЭЦП проводятся под контролем не менее двух доверенных сотрудников </w:t>
      </w:r>
      <w:r w:rsidR="008214B7" w:rsidRPr="00F450AE">
        <w:rPr>
          <w:sz w:val="28"/>
          <w:szCs w:val="28"/>
        </w:rPr>
        <w:t>Биржи</w:t>
      </w:r>
      <w:r w:rsidRPr="00F450AE">
        <w:rPr>
          <w:sz w:val="28"/>
          <w:szCs w:val="28"/>
        </w:rPr>
        <w:t>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237" w:line="33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средство ЭЦП, используемое для издания СОК или СОС, функционирует правильно.</w:t>
      </w:r>
    </w:p>
    <w:p w:rsidR="00F81EDB" w:rsidRPr="00F450AE" w:rsidRDefault="00CF20BF" w:rsidP="00CF20BF">
      <w:pPr>
        <w:pStyle w:val="13"/>
        <w:keepNext/>
        <w:keepLines/>
        <w:shd w:val="clear" w:color="auto" w:fill="auto"/>
        <w:tabs>
          <w:tab w:val="left" w:pos="1296"/>
        </w:tabs>
        <w:spacing w:after="292" w:line="260" w:lineRule="exact"/>
        <w:ind w:left="851" w:firstLine="0"/>
        <w:jc w:val="both"/>
        <w:rPr>
          <w:sz w:val="28"/>
          <w:szCs w:val="28"/>
        </w:rPr>
      </w:pPr>
      <w:bookmarkStart w:id="31" w:name="bookmark28"/>
      <w:bookmarkStart w:id="32" w:name="bookmark29"/>
      <w:bookmarkStart w:id="33" w:name="_Toc22897365"/>
      <w:r>
        <w:rPr>
          <w:sz w:val="28"/>
          <w:szCs w:val="28"/>
        </w:rPr>
        <w:t xml:space="preserve">2.2. </w:t>
      </w:r>
      <w:r w:rsidR="00DA4E07" w:rsidRPr="00F450AE">
        <w:rPr>
          <w:sz w:val="28"/>
          <w:szCs w:val="28"/>
        </w:rPr>
        <w:t>Требования по управлению СОК</w:t>
      </w:r>
      <w:bookmarkEnd w:id="31"/>
      <w:bookmarkEnd w:id="32"/>
      <w:bookmarkEnd w:id="33"/>
    </w:p>
    <w:p w:rsidR="00F81EDB" w:rsidRPr="00F450AE" w:rsidRDefault="00CF20BF" w:rsidP="00CF20BF">
      <w:pPr>
        <w:pStyle w:val="13"/>
        <w:keepNext/>
        <w:keepLines/>
        <w:shd w:val="clear" w:color="auto" w:fill="auto"/>
        <w:tabs>
          <w:tab w:val="left" w:pos="1714"/>
        </w:tabs>
        <w:spacing w:after="56" w:line="260" w:lineRule="exact"/>
        <w:ind w:left="851" w:firstLine="0"/>
        <w:jc w:val="both"/>
        <w:rPr>
          <w:sz w:val="28"/>
          <w:szCs w:val="28"/>
        </w:rPr>
      </w:pPr>
      <w:bookmarkStart w:id="34" w:name="_Toc22897366"/>
      <w:r>
        <w:rPr>
          <w:sz w:val="28"/>
          <w:szCs w:val="28"/>
        </w:rPr>
        <w:t xml:space="preserve">2.2.1. </w:t>
      </w:r>
      <w:r w:rsidR="00DA4E07" w:rsidRPr="00F450AE">
        <w:rPr>
          <w:sz w:val="28"/>
          <w:szCs w:val="28"/>
        </w:rPr>
        <w:t>Регистрация абонента</w:t>
      </w:r>
      <w:bookmarkEnd w:id="34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при регистрации абонента для получения СОК должен установить и подтвердить подлинность, полноту и достоверность представленных сведений.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До вступления в договорные отношения абонент должен ознакомиться с нормами и правилами, касающимися использования СОК. УЦ СЭА должен предоставлять данную информацию с использованием долговечных носителей информации, в том числе в электронном виде, на государственном языке Республики Беларусь.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в соответствии с законодательством должен проводить проверку подлинности абонента, а так же полноту и достоверность представленных сведений.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Личность физического лица должна проверяться на основании документа, удостоверяющего личность в соответствии с законодательством, при этом должны подтверждаться фамилия, имя и отчество, дата рождения, идентификационный номер.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В случае если абонентом является юридическое лицо, для проверки его подлинности должно быть предоставлено подтверждение следующей информации: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6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полного ФИО, даты рождения, идентификационного номера уполномоченного лица;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6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полного наименования и правового статуса юридического лица;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любой соответствующей существующей регистрационной информации о юридическом лице;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64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доказательства того, что абонент является уполномоченным представителем юридического лица.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УЦ СЭА должен регистрировать всю информацию, используемую для проверки личности абонента, включая номер документа, удостоверяющего личность в соответствии с законодательством, дату выдачи данного документа, </w:t>
      </w:r>
      <w:r w:rsidR="00903E9B" w:rsidRPr="00903E9B">
        <w:rPr>
          <w:sz w:val="28"/>
          <w:szCs w:val="28"/>
        </w:rPr>
        <w:t>наименование (код) органа</w:t>
      </w:r>
      <w:r w:rsidRPr="00F450AE">
        <w:rPr>
          <w:sz w:val="28"/>
          <w:szCs w:val="28"/>
        </w:rPr>
        <w:t>, выдавшего его, а также другие данные.</w:t>
      </w:r>
    </w:p>
    <w:p w:rsidR="00F81EDB" w:rsidRPr="00F450AE" w:rsidRDefault="00DA4E07" w:rsidP="00F450AE">
      <w:pPr>
        <w:pStyle w:val="5"/>
        <w:shd w:val="clear" w:color="auto" w:fill="auto"/>
        <w:tabs>
          <w:tab w:val="left" w:pos="5725"/>
          <w:tab w:val="right" w:pos="9927"/>
        </w:tabs>
        <w:spacing w:before="0" w:after="0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lastRenderedPageBreak/>
        <w:t>Если регистрационные документы</w:t>
      </w:r>
      <w:r w:rsidR="008465C6" w:rsidRPr="00F450AE">
        <w:rPr>
          <w:sz w:val="28"/>
          <w:szCs w:val="28"/>
        </w:rPr>
        <w:t xml:space="preserve"> </w:t>
      </w:r>
      <w:r w:rsidRPr="00F450AE">
        <w:rPr>
          <w:sz w:val="28"/>
          <w:szCs w:val="28"/>
        </w:rPr>
        <w:t>подает</w:t>
      </w:r>
      <w:r w:rsidR="008465C6" w:rsidRPr="00F450AE">
        <w:rPr>
          <w:sz w:val="28"/>
          <w:szCs w:val="28"/>
        </w:rPr>
        <w:t xml:space="preserve"> </w:t>
      </w:r>
      <w:r w:rsidRPr="00F450AE">
        <w:rPr>
          <w:sz w:val="28"/>
          <w:szCs w:val="28"/>
        </w:rPr>
        <w:t>не сам абонент, а</w:t>
      </w:r>
      <w:r w:rsidR="008465C6" w:rsidRPr="00F450AE">
        <w:rPr>
          <w:sz w:val="28"/>
          <w:szCs w:val="28"/>
        </w:rPr>
        <w:t xml:space="preserve"> </w:t>
      </w:r>
      <w:r w:rsidRPr="00F450AE">
        <w:rPr>
          <w:sz w:val="28"/>
          <w:szCs w:val="28"/>
        </w:rPr>
        <w:t>уполномоченный представитель, то необходимо предоставить в УЦ СЭА подтверждение того, что уполномоченный представитель имеет право осуществлять данную деятельность (т. е. запрос на получение СОК для всех членов указанной организации формирует уполномоченный представитель).</w:t>
      </w:r>
    </w:p>
    <w:p w:rsidR="00F81EDB" w:rsidRPr="00F450AE" w:rsidRDefault="00DA4E07" w:rsidP="00F450AE">
      <w:pPr>
        <w:pStyle w:val="5"/>
        <w:shd w:val="clear" w:color="auto" w:fill="auto"/>
        <w:tabs>
          <w:tab w:val="left" w:pos="5725"/>
          <w:tab w:val="right" w:pos="9927"/>
        </w:tabs>
        <w:spacing w:before="0" w:after="0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регистрировать</w:t>
      </w:r>
      <w:r w:rsidR="008465C6" w:rsidRPr="00F450AE">
        <w:rPr>
          <w:sz w:val="28"/>
          <w:szCs w:val="28"/>
        </w:rPr>
        <w:t xml:space="preserve"> </w:t>
      </w:r>
      <w:r w:rsidRPr="00F450AE">
        <w:rPr>
          <w:sz w:val="28"/>
          <w:szCs w:val="28"/>
        </w:rPr>
        <w:t>договор</w:t>
      </w:r>
      <w:r w:rsidR="008465C6" w:rsidRPr="00F450AE">
        <w:rPr>
          <w:sz w:val="28"/>
          <w:szCs w:val="28"/>
        </w:rPr>
        <w:t xml:space="preserve"> </w:t>
      </w:r>
      <w:r w:rsidRPr="00F450AE">
        <w:rPr>
          <w:sz w:val="28"/>
          <w:szCs w:val="28"/>
        </w:rPr>
        <w:t>с уполномоченным</w:t>
      </w:r>
      <w:r w:rsidR="008465C6" w:rsidRPr="00F450AE">
        <w:rPr>
          <w:sz w:val="28"/>
          <w:szCs w:val="28"/>
        </w:rPr>
        <w:t xml:space="preserve"> </w:t>
      </w:r>
      <w:r w:rsidRPr="00F450AE">
        <w:rPr>
          <w:sz w:val="28"/>
          <w:szCs w:val="28"/>
        </w:rPr>
        <w:t>представителем, который включает: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права и обязанности абонента;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следующие положения (либо ссылки на документы, в которых регламентированы данные положения):</w:t>
      </w:r>
    </w:p>
    <w:p w:rsidR="00F81EDB" w:rsidRPr="00F450AE" w:rsidRDefault="00DA4E07" w:rsidP="00F450AE">
      <w:pPr>
        <w:pStyle w:val="5"/>
        <w:shd w:val="clear" w:color="auto" w:fill="auto"/>
        <w:tabs>
          <w:tab w:val="left" w:pos="5725"/>
          <w:tab w:val="right" w:pos="9927"/>
        </w:tabs>
        <w:spacing w:before="0" w:after="0"/>
        <w:ind w:firstLine="851"/>
        <w:rPr>
          <w:sz w:val="28"/>
          <w:szCs w:val="28"/>
        </w:rPr>
      </w:pPr>
      <w:r w:rsidRPr="00F450AE">
        <w:rPr>
          <w:rStyle w:val="3"/>
          <w:sz w:val="28"/>
          <w:szCs w:val="28"/>
        </w:rPr>
        <w:t xml:space="preserve">о </w:t>
      </w:r>
      <w:r w:rsidRPr="00F450AE">
        <w:rPr>
          <w:sz w:val="28"/>
          <w:szCs w:val="28"/>
        </w:rPr>
        <w:t>согласие на то, чтобы</w:t>
      </w:r>
      <w:r w:rsidR="008465C6" w:rsidRPr="00F450AE">
        <w:rPr>
          <w:sz w:val="28"/>
          <w:szCs w:val="28"/>
        </w:rPr>
        <w:t xml:space="preserve"> </w:t>
      </w:r>
      <w:r w:rsidRPr="00F450AE">
        <w:rPr>
          <w:sz w:val="28"/>
          <w:szCs w:val="28"/>
        </w:rPr>
        <w:t>УЦ СЭА</w:t>
      </w:r>
      <w:r w:rsidR="008465C6" w:rsidRPr="00F450AE">
        <w:rPr>
          <w:sz w:val="28"/>
          <w:szCs w:val="28"/>
        </w:rPr>
        <w:t xml:space="preserve"> </w:t>
      </w:r>
      <w:r w:rsidRPr="00F450AE">
        <w:rPr>
          <w:sz w:val="28"/>
          <w:szCs w:val="28"/>
        </w:rPr>
        <w:t>хранил информацию,</w:t>
      </w:r>
      <w:r w:rsidR="008465C6" w:rsidRPr="00F450AE">
        <w:rPr>
          <w:sz w:val="28"/>
          <w:szCs w:val="28"/>
        </w:rPr>
        <w:t xml:space="preserve"> </w:t>
      </w:r>
      <w:r w:rsidRPr="00F450AE">
        <w:rPr>
          <w:sz w:val="28"/>
          <w:szCs w:val="28"/>
        </w:rPr>
        <w:t>предоставленную при регистрации, осуществлял любой последующий отзыв и передачу данной информации третьим сторонам на тех же условиях, какие требуются в соответствии с данной ППС в случае прекращения деятельности УЦ СЭА;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rStyle w:val="3"/>
          <w:sz w:val="28"/>
          <w:szCs w:val="28"/>
        </w:rPr>
        <w:t xml:space="preserve">о </w:t>
      </w:r>
      <w:r w:rsidRPr="00F450AE">
        <w:rPr>
          <w:sz w:val="28"/>
          <w:szCs w:val="28"/>
        </w:rPr>
        <w:t>согласие абонента на опубликование СОК и условия его публикации;</w:t>
      </w:r>
    </w:p>
    <w:p w:rsidR="00F81EDB" w:rsidRPr="00F450AE" w:rsidRDefault="00DA4E07" w:rsidP="00F450AE">
      <w:pPr>
        <w:pStyle w:val="5"/>
        <w:shd w:val="clear" w:color="auto" w:fill="auto"/>
        <w:spacing w:before="0"/>
        <w:ind w:right="20" w:firstLine="851"/>
        <w:rPr>
          <w:sz w:val="28"/>
          <w:szCs w:val="28"/>
        </w:rPr>
      </w:pPr>
      <w:r w:rsidRPr="00F450AE">
        <w:rPr>
          <w:rStyle w:val="3"/>
          <w:sz w:val="28"/>
          <w:szCs w:val="28"/>
        </w:rPr>
        <w:t xml:space="preserve">о </w:t>
      </w:r>
      <w:r w:rsidRPr="00F450AE">
        <w:rPr>
          <w:sz w:val="28"/>
          <w:szCs w:val="28"/>
        </w:rPr>
        <w:t>подтверждение того, что информация, содержащаяся в СОК, является точной и достоверной.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Указанная выше регистрационная информация должна храниться для предоставления доказательств при судопроизводстве в течение срока, установленного законодательством Республики Беларусь.</w:t>
      </w:r>
    </w:p>
    <w:p w:rsidR="00F81EDB" w:rsidRPr="00F450AE" w:rsidRDefault="00DA4E07" w:rsidP="00F450AE">
      <w:pPr>
        <w:pStyle w:val="5"/>
        <w:shd w:val="clear" w:color="auto" w:fill="auto"/>
        <w:spacing w:before="0" w:after="241"/>
        <w:ind w:right="20" w:firstLine="851"/>
        <w:rPr>
          <w:sz w:val="28"/>
          <w:szCs w:val="28"/>
        </w:rPr>
      </w:pPr>
      <w:bookmarkStart w:id="35" w:name="bookmark32"/>
      <w:r w:rsidRPr="00F450AE">
        <w:rPr>
          <w:sz w:val="28"/>
          <w:szCs w:val="28"/>
        </w:rPr>
        <w:t>Абонент вместе с созданием запроса на издание СОК формирует в УЦ СЭА карточку открытого ключа. На карточке открытого ключа абонента проставляется собственноручная подпись представителя абонента и оттиск печати владельца личного ключа, являющегося организацией, или собственноручная подпись владельца личного ключа, являющегося физическим лицом, в том числе личная подпись индивидуального предпринимателя.</w:t>
      </w:r>
      <w:bookmarkEnd w:id="35"/>
    </w:p>
    <w:p w:rsidR="00F81EDB" w:rsidRPr="00F450AE" w:rsidRDefault="00CF20BF" w:rsidP="00CF20BF">
      <w:pPr>
        <w:pStyle w:val="13"/>
        <w:keepNext/>
        <w:keepLines/>
        <w:shd w:val="clear" w:color="auto" w:fill="auto"/>
        <w:tabs>
          <w:tab w:val="left" w:pos="1714"/>
        </w:tabs>
        <w:spacing w:after="122" w:line="260" w:lineRule="exact"/>
        <w:ind w:left="851" w:firstLine="0"/>
        <w:jc w:val="both"/>
        <w:rPr>
          <w:sz w:val="28"/>
          <w:szCs w:val="28"/>
        </w:rPr>
      </w:pPr>
      <w:bookmarkStart w:id="36" w:name="_Toc22897367"/>
      <w:r>
        <w:rPr>
          <w:sz w:val="28"/>
          <w:szCs w:val="28"/>
        </w:rPr>
        <w:t xml:space="preserve">2.2.2. </w:t>
      </w:r>
      <w:r w:rsidR="00DA4E07" w:rsidRPr="00F450AE">
        <w:rPr>
          <w:sz w:val="28"/>
          <w:szCs w:val="28"/>
        </w:rPr>
        <w:t>Издание СОК</w:t>
      </w:r>
      <w:bookmarkEnd w:id="36"/>
    </w:p>
    <w:p w:rsidR="00F81EDB" w:rsidRPr="00F450AE" w:rsidRDefault="00DA4E07" w:rsidP="00F450AE">
      <w:pPr>
        <w:pStyle w:val="5"/>
        <w:shd w:val="clear" w:color="auto" w:fill="auto"/>
        <w:spacing w:before="0" w:line="260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СОК, издаваемые УЦ СЭА, должны содержать: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260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идентификатор УЦ СЭА;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информацию, однозначно идентифицирующую организацию или физическое лицо, котор</w:t>
      </w:r>
      <w:r w:rsidR="008465C6" w:rsidRPr="00F450AE">
        <w:rPr>
          <w:sz w:val="28"/>
          <w:szCs w:val="28"/>
        </w:rPr>
        <w:t>ы</w:t>
      </w:r>
      <w:r w:rsidRPr="00F450AE">
        <w:rPr>
          <w:sz w:val="28"/>
          <w:szCs w:val="28"/>
        </w:rPr>
        <w:t>е являются владельцами открытого ключа;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5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назначение использования СОК;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5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значение открытого ключа;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5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начало и конец срока действия СОК;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55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идентификационный номер СОК;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75" w:line="355" w:lineRule="exact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ЭЦП УЦ СЭА.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гарантировать уникальность идентификационного номера</w:t>
      </w:r>
      <w:r w:rsidR="00F450AE" w:rsidRPr="00F450AE">
        <w:rPr>
          <w:sz w:val="28"/>
          <w:szCs w:val="28"/>
        </w:rPr>
        <w:t xml:space="preserve"> </w:t>
      </w:r>
      <w:r w:rsidRPr="00F450AE">
        <w:rPr>
          <w:sz w:val="28"/>
          <w:szCs w:val="28"/>
        </w:rPr>
        <w:t>СОК.</w:t>
      </w:r>
    </w:p>
    <w:p w:rsidR="00F81EDB" w:rsidRPr="00F450AE" w:rsidRDefault="00DA4E07" w:rsidP="00F450AE">
      <w:pPr>
        <w:pStyle w:val="5"/>
        <w:shd w:val="clear" w:color="auto" w:fill="auto"/>
        <w:spacing w:before="0" w:after="241"/>
        <w:ind w:right="20" w:firstLine="851"/>
        <w:rPr>
          <w:sz w:val="28"/>
          <w:szCs w:val="28"/>
        </w:rPr>
      </w:pPr>
      <w:bookmarkStart w:id="37" w:name="bookmark34"/>
      <w:r w:rsidRPr="00F450AE">
        <w:rPr>
          <w:sz w:val="28"/>
          <w:szCs w:val="28"/>
        </w:rPr>
        <w:t>УЦ СЭА должен обеспечивать конфиденциальность и целостность регистрационных данных, передаваемых при обмене с абонентом.</w:t>
      </w:r>
      <w:bookmarkEnd w:id="37"/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51" w:line="260" w:lineRule="exact"/>
        <w:ind w:left="851" w:firstLine="0"/>
        <w:jc w:val="both"/>
        <w:rPr>
          <w:sz w:val="28"/>
          <w:szCs w:val="28"/>
        </w:rPr>
      </w:pPr>
      <w:bookmarkStart w:id="38" w:name="_Toc22897368"/>
      <w:r>
        <w:rPr>
          <w:sz w:val="28"/>
          <w:szCs w:val="28"/>
        </w:rPr>
        <w:t>2.2.3.</w:t>
      </w:r>
      <w:r w:rsidR="00DA4E07" w:rsidRPr="00F450AE">
        <w:rPr>
          <w:sz w:val="28"/>
          <w:szCs w:val="28"/>
        </w:rPr>
        <w:t>Распространение СОК</w:t>
      </w:r>
      <w:bookmarkEnd w:id="38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УЦ СЭА должен вести реестр изданных СОК в электронном виде или на </w:t>
      </w:r>
      <w:r w:rsidRPr="00F450AE">
        <w:rPr>
          <w:sz w:val="28"/>
          <w:szCs w:val="28"/>
        </w:rPr>
        <w:lastRenderedPageBreak/>
        <w:t>бумажном носителе в течение установленного срока хранения.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УЦ СЭА должен информировать абонентов и иных заинтересованных лиц о порядке осуществления деятельности по распространению открытых ключей путем размещения соответствующей информации на сайте </w:t>
      </w:r>
      <w:r w:rsidR="008214B7" w:rsidRPr="00F450AE">
        <w:rPr>
          <w:sz w:val="28"/>
          <w:szCs w:val="28"/>
        </w:rPr>
        <w:t>Биржи</w:t>
      </w:r>
      <w:r w:rsidRPr="00F450AE">
        <w:rPr>
          <w:sz w:val="28"/>
          <w:szCs w:val="28"/>
        </w:rPr>
        <w:t>;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может выполнять отзыв действующего СОК и выпуск нового СОК в соответствии с п. 2.2.4 и п. 2.2.2.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Информация о назначении СОК должна быть доступна доверяющим сторонам.</w:t>
      </w:r>
    </w:p>
    <w:p w:rsidR="00F81EDB" w:rsidRPr="00F450AE" w:rsidRDefault="00DA4E07" w:rsidP="00F450AE">
      <w:pPr>
        <w:pStyle w:val="5"/>
        <w:shd w:val="clear" w:color="auto" w:fill="auto"/>
        <w:spacing w:before="0" w:after="241"/>
        <w:ind w:right="20" w:firstLine="851"/>
        <w:rPr>
          <w:sz w:val="28"/>
          <w:szCs w:val="28"/>
        </w:rPr>
      </w:pPr>
      <w:bookmarkStart w:id="39" w:name="bookmark36"/>
      <w:r w:rsidRPr="00F450AE">
        <w:rPr>
          <w:sz w:val="28"/>
          <w:szCs w:val="28"/>
        </w:rPr>
        <w:t>Данная информация должна быть доступна 24 часа в сутки 365 дней в году. В случае отказа системы, сервисов или при наличии других факторов, не зависящих от УЦ СЭА, УЦ СЭА должен принять все необходимые меры, чтобы гарантировать, что данная информационная услуга будет недоступна только в течение максимально короткого интервала времени.</w:t>
      </w:r>
      <w:bookmarkEnd w:id="39"/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51" w:line="260" w:lineRule="exact"/>
        <w:ind w:left="851" w:firstLine="0"/>
        <w:jc w:val="both"/>
        <w:rPr>
          <w:sz w:val="28"/>
          <w:szCs w:val="28"/>
        </w:rPr>
      </w:pPr>
      <w:bookmarkStart w:id="40" w:name="_Toc22897369"/>
      <w:r>
        <w:rPr>
          <w:sz w:val="28"/>
          <w:szCs w:val="28"/>
        </w:rPr>
        <w:t xml:space="preserve">2.2.4. </w:t>
      </w:r>
      <w:r w:rsidR="00DA4E07" w:rsidRPr="00F450AE">
        <w:rPr>
          <w:sz w:val="28"/>
          <w:szCs w:val="28"/>
        </w:rPr>
        <w:t>Отзыв и приостановка действия СОК</w:t>
      </w:r>
      <w:bookmarkEnd w:id="40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отзывать СОК на основании заявления и в сроки, установленные в Регламенте УЦ СЭА.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Заявления, связанные с отзывом СОК, должны обрабатываться УЦ СЭА по мере их поступления.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Заявления, связанные с отзывом, должны идентифицироваться и проверяться УЦ СЭА на предмет их получения из достоверных источников.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Абонент отозванного или приостановленного СОК должен информироваться УЦ СЭА об изменении статуса его СОК.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Если СОК отозван, он не должен использоваться в дальнейшем никогда.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Информация о статусе СОК должна распространяться УЦ СЭА посредством издания СОС, который должен быть издан и опубликован в течение 30 минут с момента отзыва СОК.</w:t>
      </w:r>
    </w:p>
    <w:p w:rsidR="00F81EDB" w:rsidRPr="00F450AE" w:rsidRDefault="00DA4E07" w:rsidP="00F450AE">
      <w:pPr>
        <w:pStyle w:val="5"/>
        <w:shd w:val="clear" w:color="auto" w:fill="auto"/>
        <w:spacing w:before="0" w:after="241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Услуги УЦ СЭА по управлению отзывом и получению статуса СОК должны быть доступны 24 часа в сутки 365 дней в году. В случае отказа системы, </w:t>
      </w:r>
      <w:bookmarkStart w:id="41" w:name="bookmark38"/>
      <w:r w:rsidRPr="00F450AE">
        <w:rPr>
          <w:sz w:val="28"/>
          <w:szCs w:val="28"/>
        </w:rPr>
        <w:t>сервисов или при наличии других факторов, не зависящих от УЦ СЭА, УЦ СЭА должен гарантировать, что данная информационная услуга будет недоступна только в течение максимально короткого интервала времени.</w:t>
      </w:r>
      <w:bookmarkEnd w:id="41"/>
    </w:p>
    <w:p w:rsidR="00F81EDB" w:rsidRPr="00F450AE" w:rsidRDefault="00CF20BF" w:rsidP="00CF20BF">
      <w:pPr>
        <w:pStyle w:val="13"/>
        <w:keepNext/>
        <w:keepLines/>
        <w:shd w:val="clear" w:color="auto" w:fill="auto"/>
        <w:tabs>
          <w:tab w:val="left" w:pos="1714"/>
        </w:tabs>
        <w:spacing w:after="56" w:line="260" w:lineRule="exact"/>
        <w:ind w:left="851" w:firstLine="0"/>
        <w:jc w:val="both"/>
        <w:rPr>
          <w:sz w:val="28"/>
          <w:szCs w:val="28"/>
        </w:rPr>
      </w:pPr>
      <w:bookmarkStart w:id="42" w:name="_Toc22897370"/>
      <w:r>
        <w:rPr>
          <w:sz w:val="28"/>
          <w:szCs w:val="28"/>
        </w:rPr>
        <w:t xml:space="preserve">2.2.5. </w:t>
      </w:r>
      <w:r w:rsidR="00DA4E07" w:rsidRPr="00F450AE">
        <w:rPr>
          <w:sz w:val="28"/>
          <w:szCs w:val="28"/>
        </w:rPr>
        <w:t>Возобновление действия СОК и обновление данных</w:t>
      </w:r>
      <w:bookmarkEnd w:id="42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Возобновление действия СОК должно осуществляться УЦ СЭА на основании заявления абонента.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Возобновление действия СОК должно осуществляться без изменения открытого ключа абонента и любой другой регистрационной информации, содержащейся в данном СОК.</w:t>
      </w:r>
    </w:p>
    <w:p w:rsidR="00F81EDB" w:rsidRPr="00F450AE" w:rsidRDefault="00DA4E07" w:rsidP="00F450AE">
      <w:pPr>
        <w:pStyle w:val="5"/>
        <w:shd w:val="clear" w:color="auto" w:fill="auto"/>
        <w:spacing w:before="0" w:after="241"/>
        <w:ind w:right="20" w:firstLine="851"/>
        <w:rPr>
          <w:sz w:val="28"/>
          <w:szCs w:val="28"/>
        </w:rPr>
      </w:pPr>
      <w:bookmarkStart w:id="43" w:name="bookmark40"/>
      <w:bookmarkStart w:id="44" w:name="bookmark41"/>
      <w:r w:rsidRPr="00F450AE">
        <w:rPr>
          <w:sz w:val="28"/>
          <w:szCs w:val="28"/>
        </w:rPr>
        <w:t>Перед тем как восстановить СОК УЦ СЭА должен удостовериться, что информация, использованная для подтверждения личности и полномочий абонента, на момент обращения является действительной.</w:t>
      </w:r>
      <w:bookmarkEnd w:id="43"/>
      <w:bookmarkEnd w:id="44"/>
    </w:p>
    <w:p w:rsidR="00F81EDB" w:rsidRPr="00F450AE" w:rsidRDefault="00CF20BF" w:rsidP="00CF20BF">
      <w:pPr>
        <w:pStyle w:val="13"/>
        <w:keepNext/>
        <w:keepLines/>
        <w:shd w:val="clear" w:color="auto" w:fill="auto"/>
        <w:tabs>
          <w:tab w:val="left" w:pos="1291"/>
        </w:tabs>
        <w:spacing w:after="297" w:line="260" w:lineRule="exact"/>
        <w:ind w:left="851" w:firstLine="0"/>
        <w:jc w:val="both"/>
        <w:rPr>
          <w:sz w:val="28"/>
          <w:szCs w:val="28"/>
        </w:rPr>
      </w:pPr>
      <w:bookmarkStart w:id="45" w:name="_Toc22897371"/>
      <w:r>
        <w:rPr>
          <w:sz w:val="28"/>
          <w:szCs w:val="28"/>
        </w:rPr>
        <w:lastRenderedPageBreak/>
        <w:t xml:space="preserve">2.3. </w:t>
      </w:r>
      <w:r w:rsidR="00DA4E07" w:rsidRPr="00F450AE">
        <w:rPr>
          <w:sz w:val="28"/>
          <w:szCs w:val="28"/>
        </w:rPr>
        <w:t>Управление деятельностью УЦ СЭА</w:t>
      </w:r>
      <w:bookmarkEnd w:id="45"/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61" w:line="2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DA4E07" w:rsidRPr="00F450AE">
        <w:rPr>
          <w:sz w:val="28"/>
          <w:szCs w:val="28"/>
        </w:rPr>
        <w:t xml:space="preserve"> </w:t>
      </w:r>
      <w:bookmarkStart w:id="46" w:name="_Toc22897372"/>
      <w:r w:rsidR="00DA4E07" w:rsidRPr="00F450AE">
        <w:rPr>
          <w:sz w:val="28"/>
          <w:szCs w:val="28"/>
        </w:rPr>
        <w:t>Управление безопасностью</w:t>
      </w:r>
      <w:bookmarkEnd w:id="46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Руководство УЦ СЭА несет ответственность за организацию работ по защите информации, определению политики информационной безопасности УЦ СЭА и за ознакомление с ней всего персонала УЦ СЭА, на который она распространяется.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Требования к информационной безопасности УЦ СЭА должны определяться с помощью систематической оценки рисков. Оценка рисков должна выполняться периодически и методическим способом, чтобы учесть изменения в требованиях защиты и в рисковых ситуациях, например в активах, угрозах, слабых местах, негативных воздействиях, оценке значительности рисков, а также когда происходят значительные изменения.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несет ответственность за все аспекты предоставления услуг по распространению открытых ключей, даже если некоторые из этих услуг предоставляются его субподрядчиками. Ответственность третьей стороны определяется соответствующими соглашениями между ними.</w:t>
      </w:r>
    </w:p>
    <w:p w:rsidR="00F81EDB" w:rsidRPr="00F450AE" w:rsidRDefault="00DA4E07" w:rsidP="00F450AE">
      <w:pPr>
        <w:pStyle w:val="5"/>
        <w:shd w:val="clear" w:color="auto" w:fill="auto"/>
        <w:spacing w:before="0" w:after="241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разрабатывать документы по контролю физической безопасности помещений УЦ СЭА и его операционным процедурам для информационных систем и активов, реализующих услуги по распространению открытых ключей.</w:t>
      </w:r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56" w:line="260" w:lineRule="exact"/>
        <w:ind w:left="851" w:firstLine="0"/>
        <w:jc w:val="both"/>
        <w:rPr>
          <w:sz w:val="28"/>
          <w:szCs w:val="28"/>
        </w:rPr>
      </w:pPr>
      <w:bookmarkStart w:id="47" w:name="bookmark45"/>
      <w:bookmarkStart w:id="48" w:name="_Toc22897373"/>
      <w:r>
        <w:rPr>
          <w:sz w:val="28"/>
          <w:szCs w:val="28"/>
        </w:rPr>
        <w:t xml:space="preserve">2.3.2. </w:t>
      </w:r>
      <w:r w:rsidR="00DA4E07" w:rsidRPr="00F450AE">
        <w:rPr>
          <w:sz w:val="28"/>
          <w:szCs w:val="28"/>
        </w:rPr>
        <w:t>Распространение нормативных и организационных документов</w:t>
      </w:r>
      <w:bookmarkEnd w:id="47"/>
      <w:bookmarkEnd w:id="48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гарантировать, что необходимые нормативные и организационные документы УЦ СЭА являются доступными для абонентов и доверяющих сторон.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предоставлять доступ абонентам к следующим нормативным и организационным документам УЦ СЭА: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52" w:line="240" w:lineRule="auto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настоящей ППС;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Регламенту УЦ СЭА;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документам об ограничениях по использованию издаваемых СОК;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292" w:line="240" w:lineRule="auto"/>
        <w:ind w:firstLine="851"/>
        <w:rPr>
          <w:sz w:val="28"/>
          <w:szCs w:val="28"/>
        </w:rPr>
      </w:pPr>
      <w:bookmarkStart w:id="49" w:name="bookmark46"/>
      <w:r w:rsidRPr="00F450AE">
        <w:rPr>
          <w:sz w:val="28"/>
          <w:szCs w:val="28"/>
        </w:rPr>
        <w:t xml:space="preserve"> документам об обязанностях абонента.</w:t>
      </w:r>
      <w:bookmarkEnd w:id="49"/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56" w:line="260" w:lineRule="exact"/>
        <w:ind w:left="851" w:firstLine="0"/>
        <w:jc w:val="both"/>
        <w:rPr>
          <w:sz w:val="28"/>
          <w:szCs w:val="28"/>
        </w:rPr>
      </w:pPr>
      <w:bookmarkStart w:id="50" w:name="_Toc22897374"/>
      <w:r>
        <w:rPr>
          <w:sz w:val="28"/>
          <w:szCs w:val="28"/>
        </w:rPr>
        <w:t xml:space="preserve">2.3.3. </w:t>
      </w:r>
      <w:r w:rsidR="00DA4E07" w:rsidRPr="00F450AE">
        <w:rPr>
          <w:sz w:val="28"/>
          <w:szCs w:val="28"/>
        </w:rPr>
        <w:t>Классификация и управление активами</w:t>
      </w:r>
      <w:bookmarkEnd w:id="50"/>
    </w:p>
    <w:p w:rsidR="00F81EDB" w:rsidRPr="00F450AE" w:rsidRDefault="00DA4E07" w:rsidP="00F450AE">
      <w:pPr>
        <w:pStyle w:val="5"/>
        <w:shd w:val="clear" w:color="auto" w:fill="auto"/>
        <w:spacing w:before="0" w:after="241"/>
        <w:ind w:right="20" w:firstLine="851"/>
        <w:rPr>
          <w:sz w:val="28"/>
          <w:szCs w:val="28"/>
        </w:rPr>
      </w:pPr>
      <w:bookmarkStart w:id="51" w:name="bookmark48"/>
      <w:r w:rsidRPr="00F450AE">
        <w:rPr>
          <w:sz w:val="28"/>
          <w:szCs w:val="28"/>
        </w:rPr>
        <w:t>Все активы УЦ СЭА должны быть четко определены, должна быть составлена и должна поддерживаться в рабочем состоянии опись всех важных активов. Кроме того, собственность и классификация информации должны быть согласованы и документально подтверждены для каждого из активов. На основе важности актива должны быть определены его ценность для УЦ СЭА и категория защиты, уровни защиты, соразмерные с важностью активов. Также необходимо идентифицировать владельцев всех основных активов и определить их ответственность за поддержание основных мероприятий по управлению информационной безопасностью.</w:t>
      </w:r>
      <w:bookmarkEnd w:id="51"/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51" w:line="260" w:lineRule="exact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A4E07" w:rsidRPr="00F450AE">
        <w:rPr>
          <w:sz w:val="28"/>
          <w:szCs w:val="28"/>
        </w:rPr>
        <w:t xml:space="preserve"> </w:t>
      </w:r>
      <w:bookmarkStart w:id="52" w:name="_Toc22897375"/>
      <w:r w:rsidR="00DA4E07" w:rsidRPr="00F450AE">
        <w:rPr>
          <w:sz w:val="28"/>
          <w:szCs w:val="28"/>
        </w:rPr>
        <w:t>Вопросы безопасности, связанные с персоналом</w:t>
      </w:r>
      <w:bookmarkEnd w:id="52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УЦ СЭА должен привлекать для реализации своих услуг по распространению </w:t>
      </w:r>
      <w:r w:rsidRPr="00F450AE">
        <w:rPr>
          <w:sz w:val="28"/>
          <w:szCs w:val="28"/>
        </w:rPr>
        <w:lastRenderedPageBreak/>
        <w:t>открытых ключей персонал, который обладает необходимой квалификацией и опытом и прошел проверку на соответствие кадровой политике УЦ СЭА.</w:t>
      </w:r>
    </w:p>
    <w:p w:rsidR="00F81EDB" w:rsidRPr="00F450AE" w:rsidRDefault="00DA4E07" w:rsidP="00F450AE">
      <w:pPr>
        <w:pStyle w:val="5"/>
        <w:shd w:val="clear" w:color="auto" w:fill="auto"/>
        <w:spacing w:before="0" w:after="172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В должностных инструкциях сотрудников УЦ СЭА должны быть определены их роли, права, обязанности и ответственность за обеспечение защиты информации. Также в них должны быть определены права и порядок доступа к защищаемой информации, меры дисциплинарного воздействия, которые будут применимы в случае несанкционированных действий, нарушения политики информационной безопасности или процедур УЦ СЭА.</w:t>
      </w:r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68" w:line="346" w:lineRule="exact"/>
        <w:ind w:left="851" w:right="20" w:firstLine="0"/>
        <w:jc w:val="both"/>
        <w:rPr>
          <w:sz w:val="28"/>
          <w:szCs w:val="28"/>
        </w:rPr>
      </w:pPr>
      <w:bookmarkStart w:id="53" w:name="bookmark51"/>
      <w:r>
        <w:rPr>
          <w:sz w:val="28"/>
          <w:szCs w:val="28"/>
        </w:rPr>
        <w:t>2.3.5.</w:t>
      </w:r>
      <w:r w:rsidR="00DA4E07" w:rsidRPr="00F450AE">
        <w:rPr>
          <w:sz w:val="28"/>
          <w:szCs w:val="28"/>
        </w:rPr>
        <w:t xml:space="preserve"> </w:t>
      </w:r>
      <w:bookmarkStart w:id="54" w:name="_Toc22897376"/>
      <w:r w:rsidR="00DA4E07" w:rsidRPr="00F450AE">
        <w:rPr>
          <w:sz w:val="28"/>
          <w:szCs w:val="28"/>
        </w:rPr>
        <w:t>Физическая защита и защита от воздействий окружающей среды</w:t>
      </w:r>
      <w:bookmarkEnd w:id="53"/>
      <w:bookmarkEnd w:id="54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обеспечивать физический доступ к оборудованию, используемому для изготовления и отзыва СОК, только уполномоченным лицам.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осуществлять контроль во избежание утери, повреждения или компрометации ключевой информации, которая может привести к приостановлению его деятельности.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осуществлять контроль во избежание компрометации или кражи информации и оборудования, используемого для обработки этой информации.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Должен быть создан серверный центр УЦ СЭА для реализации физически защищенной среды, которая обеспечивает обнаружение и предотвращение несанкционированного использования, доступа или разглашения информации, обрабатываемой в УЦ СЭА.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осуществлять физическую защиту и защиту от воздействий окружающей среды для помещений, в которых расположены системные ресурсы, самих системных ресурсов и оборудования, используемого для поддержания деятельности УЦ СЭА.</w:t>
      </w:r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56" w:line="260" w:lineRule="exact"/>
        <w:ind w:left="851" w:firstLine="0"/>
        <w:jc w:val="both"/>
        <w:rPr>
          <w:sz w:val="28"/>
          <w:szCs w:val="28"/>
        </w:rPr>
      </w:pPr>
      <w:bookmarkStart w:id="55" w:name="bookmark52"/>
      <w:r>
        <w:rPr>
          <w:sz w:val="28"/>
          <w:szCs w:val="28"/>
        </w:rPr>
        <w:t>2.3.6.</w:t>
      </w:r>
      <w:r w:rsidR="00DA4E07" w:rsidRPr="00F450AE">
        <w:rPr>
          <w:sz w:val="28"/>
          <w:szCs w:val="28"/>
        </w:rPr>
        <w:t xml:space="preserve"> </w:t>
      </w:r>
      <w:bookmarkStart w:id="56" w:name="_Toc22897377"/>
      <w:r w:rsidR="00DA4E07" w:rsidRPr="00F450AE">
        <w:rPr>
          <w:sz w:val="28"/>
          <w:szCs w:val="28"/>
        </w:rPr>
        <w:t>Управление операционной деятельностью</w:t>
      </w:r>
      <w:bookmarkEnd w:id="55"/>
      <w:bookmarkEnd w:id="56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Информационная система УЦ СЭА и информация, обрабатываемая в УЦ СЭА, должны быть защищены от вирусов и недоверенного программного обеспечения.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В УЦ СЭА должны протоколироваться и применяться меры быстрого реагирования на все сбои и и</w:t>
      </w:r>
      <w:r w:rsidRPr="00F450AE">
        <w:rPr>
          <w:rStyle w:val="4"/>
          <w:sz w:val="28"/>
          <w:szCs w:val="28"/>
        </w:rPr>
        <w:t>нци</w:t>
      </w:r>
      <w:r w:rsidRPr="00F450AE">
        <w:rPr>
          <w:sz w:val="28"/>
          <w:szCs w:val="28"/>
        </w:rPr>
        <w:t>денты в работе СИБ.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В УЦ СЭА должны быть определены и реализованы процедуры, влияющие на предоставление услуг по распространению открытых ключей.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В УЦ СЭА должно проводиться планирование мероприятий по обеспечению достаточности системных ресурсов и дискового пространства с целью обеспечения надлежащей обработки и хранения информации.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своевременно и скоординировано принимать меры по быстрому реагированию на инциденты в области безопасности и ограничению влияния нарушений безопасности.</w:t>
      </w:r>
    </w:p>
    <w:p w:rsidR="00F81EDB" w:rsidRPr="00F450AE" w:rsidRDefault="00DA4E07" w:rsidP="00F450AE">
      <w:pPr>
        <w:pStyle w:val="5"/>
        <w:shd w:val="clear" w:color="auto" w:fill="auto"/>
        <w:spacing w:before="0" w:after="241"/>
        <w:ind w:right="20" w:firstLine="851"/>
        <w:rPr>
          <w:sz w:val="28"/>
          <w:szCs w:val="28"/>
        </w:rPr>
      </w:pPr>
      <w:bookmarkStart w:id="57" w:name="bookmark54"/>
      <w:r w:rsidRPr="00F450AE">
        <w:rPr>
          <w:sz w:val="28"/>
          <w:szCs w:val="28"/>
        </w:rPr>
        <w:t>В УЦ СЭА журналы аудита должны регулярно контролироваться на предмет наличия следов вредоносной деятельности.</w:t>
      </w:r>
      <w:bookmarkEnd w:id="57"/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56" w:line="260" w:lineRule="exact"/>
        <w:ind w:left="851" w:firstLine="0"/>
        <w:jc w:val="both"/>
        <w:rPr>
          <w:sz w:val="28"/>
          <w:szCs w:val="28"/>
        </w:rPr>
      </w:pPr>
      <w:bookmarkStart w:id="58" w:name="_Toc22897378"/>
      <w:r>
        <w:rPr>
          <w:sz w:val="28"/>
          <w:szCs w:val="28"/>
        </w:rPr>
        <w:t xml:space="preserve">2.3.7. </w:t>
      </w:r>
      <w:r w:rsidR="00DA4E07" w:rsidRPr="00F450AE">
        <w:rPr>
          <w:sz w:val="28"/>
          <w:szCs w:val="28"/>
        </w:rPr>
        <w:t>Управление системным доступом</w:t>
      </w:r>
      <w:bookmarkEnd w:id="58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При подключении информационной системы УЦ СЭА к глобальной сети Интернет, должны применяться средства защиты информации, имеющие сертификат </w:t>
      </w:r>
      <w:r w:rsidRPr="00F450AE">
        <w:rPr>
          <w:sz w:val="28"/>
          <w:szCs w:val="28"/>
        </w:rPr>
        <w:lastRenderedPageBreak/>
        <w:t>соответствия, выданный в Национальной системе подтверждения соответствия Республики Беларусь.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В СИБ УЦ СЭА могут применяться средства криптографической защиты информации для обеспечения конфиденциальности, контроля целостности (неизменности) и подлинности информации.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ограничивать доступ к информации и системные функции приложений УЦ СЭА в соответствии с Политикой ИБ, а также должен обеспечивать достаточный контроль компьютерной безопасности для разделения администраторов безопасности и прочих сотрудников УЦ СЭА. Должен предоставляться доступ только к тем ресурсам, которые необходимы для осуществления деятельности в качестве пользователя.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Сотрудники УЦ СЭА должны успешно пройти процедуру идентификации и аутентификации перед пользованием критически важным оборудованием, связанным с управлением СОК.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Сотрудники УЦ СЭА должны нести ответственность за свои действия, например, путем сохранения записей событий.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гарантировать, что локальные сетевые компоненты содержатся в физически безопасном окружении и что их конфигурация периодически проверяется на соответствие требованиям, установленным в Политике ИБ.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В серверном центре УЦ СЭА организовано постоянное наблюдение и установлены средства оповещения о тревоге, чтобы иметь возможность соответствующим образом обнаруживать, регистрировать и реагировать на несанкционированные и ошибочные попытки доступа к его ресурсам.</w:t>
      </w:r>
    </w:p>
    <w:p w:rsidR="00F81EDB" w:rsidRPr="00F450AE" w:rsidRDefault="00DA4E07" w:rsidP="00F450AE">
      <w:pPr>
        <w:pStyle w:val="5"/>
        <w:shd w:val="clear" w:color="auto" w:fill="auto"/>
        <w:spacing w:before="0" w:after="237" w:line="331" w:lineRule="exact"/>
        <w:ind w:right="20" w:firstLine="851"/>
        <w:rPr>
          <w:sz w:val="28"/>
          <w:szCs w:val="28"/>
        </w:rPr>
      </w:pPr>
      <w:bookmarkStart w:id="59" w:name="bookmark56"/>
      <w:r w:rsidRPr="00F450AE">
        <w:rPr>
          <w:sz w:val="28"/>
          <w:szCs w:val="28"/>
        </w:rPr>
        <w:t>Приложение, определяющее статус отзыва, должно осуществлять контроль доступа на предмет попыток изменения информации о статусе отзыва.</w:t>
      </w:r>
      <w:bookmarkEnd w:id="59"/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56" w:line="2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2.3.8.</w:t>
      </w:r>
      <w:r w:rsidR="00DA4E07" w:rsidRPr="00F450AE">
        <w:rPr>
          <w:sz w:val="28"/>
          <w:szCs w:val="28"/>
        </w:rPr>
        <w:t xml:space="preserve"> </w:t>
      </w:r>
      <w:bookmarkStart w:id="60" w:name="_Toc22897379"/>
      <w:r w:rsidR="00DA4E07" w:rsidRPr="00F450AE">
        <w:rPr>
          <w:sz w:val="28"/>
          <w:szCs w:val="28"/>
        </w:rPr>
        <w:t>Внедрение и обслуживание информационных систем</w:t>
      </w:r>
      <w:bookmarkEnd w:id="60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использовать безопасные доверенные информационные системы и продукты, которые защищены от модификации.</w:t>
      </w:r>
    </w:p>
    <w:p w:rsidR="00F81EDB" w:rsidRPr="00F450AE" w:rsidRDefault="00DA4E07" w:rsidP="00F450AE">
      <w:pPr>
        <w:pStyle w:val="5"/>
        <w:shd w:val="clear" w:color="auto" w:fill="auto"/>
        <w:spacing w:before="0" w:after="18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Анализ требований безопасности должен проводиться на всех этапах разработки информационных систем для УЦ СЭА с такой степенью детализации, чтобы обеспечить необходимый уровень гарантии того, что в них надежно реализованы механизмы безопасности.</w:t>
      </w:r>
    </w:p>
    <w:p w:rsidR="00F81EDB" w:rsidRPr="00F450AE" w:rsidRDefault="00CF20BF" w:rsidP="00CF20BF">
      <w:pPr>
        <w:pStyle w:val="13"/>
        <w:keepNext/>
        <w:keepLines/>
        <w:shd w:val="clear" w:color="auto" w:fill="auto"/>
        <w:ind w:left="851" w:right="20" w:firstLine="0"/>
        <w:jc w:val="both"/>
        <w:rPr>
          <w:sz w:val="28"/>
          <w:szCs w:val="28"/>
        </w:rPr>
      </w:pPr>
      <w:bookmarkStart w:id="61" w:name="bookmark59"/>
      <w:bookmarkStart w:id="62" w:name="_Toc22897380"/>
      <w:r>
        <w:rPr>
          <w:sz w:val="28"/>
          <w:szCs w:val="28"/>
        </w:rPr>
        <w:t xml:space="preserve">2.3.9. </w:t>
      </w:r>
      <w:r w:rsidR="00DA4E07" w:rsidRPr="00F450AE">
        <w:rPr>
          <w:sz w:val="28"/>
          <w:szCs w:val="28"/>
        </w:rPr>
        <w:t>Восстановление при сбоях и обеспечение непрерывности деятельности</w:t>
      </w:r>
      <w:bookmarkEnd w:id="61"/>
      <w:bookmarkEnd w:id="62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гарантировать, что в случае сбоя, включая компрометацию личного ключа подписи УЦ СЭА, действия возобновляются настолько быстро, насколько это возможно.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иметь план восстановления при сбоях и обеспечения непрерывности деятельности, содержащий описание всех разумно предсказуемых типов сбоев и компрометаций, влияющих на оказание услуг по распространению открытых ключей.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Данные информационных систем УЦ СЭА, необходимые для продолжения </w:t>
      </w:r>
      <w:r w:rsidRPr="00F450AE">
        <w:rPr>
          <w:sz w:val="28"/>
          <w:szCs w:val="28"/>
        </w:rPr>
        <w:lastRenderedPageBreak/>
        <w:t>деятельности УЦ СЭА, должны подвергаться резервному копированию и храниться в безопасных местах, пригодных для того, чтобы УЦ СЭА мог оперативно возобновить деятельность в случае аварии или сбоя.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План восстановления при сбоях и обеспечения непрерывности деятельности УЦ СЭА должен рассматривать компрометацию или подозрение на компрометацию личного ключа подписи УЦ СЭА как сбой.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В случае компрометации личного ключа подписи УЦ СЭА он должен выполнить следующие обязательства: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проинформировать всех абонентов, доверяющие стороны и другие УЦ, с которыми он заключил договоры или другие формы соглашений, о компрометации;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245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объявить о том, что все СОК и СОС, изданные с использованием данного ключа УЦ СЭА более не являются действительными.</w:t>
      </w:r>
    </w:p>
    <w:p w:rsidR="00F81EDB" w:rsidRPr="00F450AE" w:rsidRDefault="00CF20BF" w:rsidP="00CF20BF">
      <w:pPr>
        <w:pStyle w:val="13"/>
        <w:keepNext/>
        <w:keepLines/>
        <w:shd w:val="clear" w:color="auto" w:fill="auto"/>
        <w:spacing w:after="56" w:line="260" w:lineRule="exact"/>
        <w:ind w:left="851" w:firstLine="0"/>
        <w:jc w:val="both"/>
        <w:rPr>
          <w:sz w:val="28"/>
          <w:szCs w:val="28"/>
        </w:rPr>
      </w:pPr>
      <w:bookmarkStart w:id="63" w:name="bookmark60"/>
      <w:bookmarkStart w:id="64" w:name="_Toc22897381"/>
      <w:r>
        <w:rPr>
          <w:sz w:val="28"/>
          <w:szCs w:val="28"/>
        </w:rPr>
        <w:t xml:space="preserve">2.3.10. </w:t>
      </w:r>
      <w:r w:rsidR="00DA4E07" w:rsidRPr="00F450AE">
        <w:rPr>
          <w:sz w:val="28"/>
          <w:szCs w:val="28"/>
        </w:rPr>
        <w:t>Прекращение функционирования УЦ СЭА</w:t>
      </w:r>
      <w:bookmarkEnd w:id="63"/>
      <w:bookmarkEnd w:id="64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В случае прекращения функционирования УЦ СЭА, он должен гарантировать, что потенциальные угрозы для абонентов и доверяющих сторон сведены к минимуму, а также информация о СОК будет сохранена для предоставления в суд в случае необходимости.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В случае прекращения функционирования УЦ СЭА должен: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проинформировать абонентов, доверяющие стороны и другие УЦ, с которыми он заключил договоры или другие формы соглашений;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341" w:lineRule="exact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ограничить все полномочия субподрядчиков, которые оказывают услуги по распространению открытых ключей в интересах УЦ СЭА;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осуществить необходимые процедуры по передаче обязанностей для хранения регистрационной информации и записей архивов, включая информацию о статусе отзыва, на соответствующий период времени, оговоренный с абонентами и доверяющими сторонами;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292" w:line="260" w:lineRule="exact"/>
        <w:ind w:firstLine="851"/>
        <w:rPr>
          <w:sz w:val="28"/>
          <w:szCs w:val="28"/>
        </w:rPr>
      </w:pPr>
      <w:bookmarkStart w:id="65" w:name="bookmark62"/>
      <w:r w:rsidRPr="00F450AE">
        <w:rPr>
          <w:sz w:val="28"/>
          <w:szCs w:val="28"/>
        </w:rPr>
        <w:t xml:space="preserve"> уничтожить свои личные ключи подписи.</w:t>
      </w:r>
      <w:bookmarkEnd w:id="65"/>
    </w:p>
    <w:p w:rsidR="00F81EDB" w:rsidRPr="00F450AE" w:rsidRDefault="00CF20BF" w:rsidP="00CF20BF">
      <w:pPr>
        <w:pStyle w:val="13"/>
        <w:keepNext/>
        <w:keepLines/>
        <w:shd w:val="clear" w:color="auto" w:fill="auto"/>
        <w:tabs>
          <w:tab w:val="left" w:pos="1698"/>
        </w:tabs>
        <w:spacing w:after="56" w:line="260" w:lineRule="exact"/>
        <w:ind w:left="851" w:firstLine="0"/>
        <w:jc w:val="both"/>
        <w:rPr>
          <w:sz w:val="28"/>
          <w:szCs w:val="28"/>
        </w:rPr>
      </w:pPr>
      <w:bookmarkStart w:id="66" w:name="_Toc22897382"/>
      <w:r>
        <w:rPr>
          <w:sz w:val="28"/>
          <w:szCs w:val="28"/>
        </w:rPr>
        <w:t xml:space="preserve">2.3.11. </w:t>
      </w:r>
      <w:r w:rsidR="00DA4E07" w:rsidRPr="00F450AE">
        <w:rPr>
          <w:sz w:val="28"/>
          <w:szCs w:val="28"/>
        </w:rPr>
        <w:t>Сохранение информации, касающейся СОК</w:t>
      </w:r>
      <w:bookmarkEnd w:id="66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гарантировать, что вся соответствующая информация, относящаяся к СОК, сохраняется на установленный срок, в частности с целью ее предоставления в суд по искам к электронным документам.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поддерживать конфиденциальность и целостность текущих и архивированных записей, касающихся СОК.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предоставить доступ к записям, касающимся СОК, в целях представления их в суд.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События и данные, которые должны регистрироваться, должны документироваться УЦ СЭА.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гарантировать, что будут регистрироваться все события, связанные с регистрацией абонентов и выпуском СОК.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>УЦ СЭА должен сохранять всю регистрационную информацию, включая: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номер документа заявителя, удостоверяющего его личность в соответствии с законодательством, дату выдачи данного документа, </w:t>
      </w:r>
      <w:r w:rsidR="00903E9B" w:rsidRPr="00903E9B">
        <w:rPr>
          <w:sz w:val="28"/>
          <w:szCs w:val="28"/>
        </w:rPr>
        <w:t>наименование (код) органа</w:t>
      </w:r>
      <w:bookmarkStart w:id="67" w:name="_GoBack"/>
      <w:bookmarkEnd w:id="67"/>
      <w:r w:rsidRPr="00F450AE">
        <w:rPr>
          <w:sz w:val="28"/>
          <w:szCs w:val="28"/>
        </w:rPr>
        <w:t>, выдавшего его, идентификационный номер;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lastRenderedPageBreak/>
        <w:t xml:space="preserve"> копии заявлений и документов, удостоверяющих личность, включая подписанный договор;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57" w:line="240" w:lineRule="auto"/>
        <w:ind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 все дополнительные материалы к абонентскому договору;</w:t>
      </w:r>
    </w:p>
    <w:p w:rsidR="00F81EDB" w:rsidRPr="00F450AE" w:rsidRDefault="00DA4E07" w:rsidP="00F450AE">
      <w:pPr>
        <w:pStyle w:val="5"/>
        <w:numPr>
          <w:ilvl w:val="0"/>
          <w:numId w:val="3"/>
        </w:numPr>
        <w:shd w:val="clear" w:color="auto" w:fill="auto"/>
        <w:spacing w:before="0" w:after="297" w:line="240" w:lineRule="auto"/>
        <w:ind w:firstLine="851"/>
        <w:rPr>
          <w:sz w:val="28"/>
          <w:szCs w:val="28"/>
        </w:rPr>
      </w:pPr>
      <w:bookmarkStart w:id="68" w:name="bookmark64"/>
      <w:r w:rsidRPr="00F450AE">
        <w:rPr>
          <w:sz w:val="28"/>
          <w:szCs w:val="28"/>
        </w:rPr>
        <w:t xml:space="preserve"> идентификатор организации, принимающей заявления.</w:t>
      </w:r>
      <w:bookmarkEnd w:id="68"/>
    </w:p>
    <w:p w:rsidR="00F81EDB" w:rsidRPr="00F450AE" w:rsidRDefault="00CF20BF" w:rsidP="00CF20BF">
      <w:pPr>
        <w:pStyle w:val="13"/>
        <w:keepNext/>
        <w:keepLines/>
        <w:shd w:val="clear" w:color="auto" w:fill="auto"/>
        <w:tabs>
          <w:tab w:val="left" w:pos="1276"/>
        </w:tabs>
        <w:spacing w:after="56" w:line="260" w:lineRule="exact"/>
        <w:ind w:left="851" w:firstLine="0"/>
        <w:jc w:val="both"/>
        <w:rPr>
          <w:sz w:val="28"/>
          <w:szCs w:val="28"/>
        </w:rPr>
      </w:pPr>
      <w:bookmarkStart w:id="69" w:name="_Toc22897383"/>
      <w:r>
        <w:rPr>
          <w:sz w:val="28"/>
          <w:szCs w:val="28"/>
        </w:rPr>
        <w:t xml:space="preserve">2.4. </w:t>
      </w:r>
      <w:r w:rsidR="00DA4E07" w:rsidRPr="00F450AE">
        <w:rPr>
          <w:sz w:val="28"/>
          <w:szCs w:val="28"/>
        </w:rPr>
        <w:t>Организационные положения</w:t>
      </w:r>
      <w:bookmarkEnd w:id="69"/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Принципы и правила деятельности УЦ СЭА должны обеспечивать условия для независимой деятельности УЦ СЭА и объективности принимаемых им решений.</w:t>
      </w:r>
    </w:p>
    <w:p w:rsidR="00F81EDB" w:rsidRPr="00F450AE" w:rsidRDefault="00E5522E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Биржа</w:t>
      </w:r>
      <w:r w:rsidR="00DA4E07" w:rsidRPr="00F450AE">
        <w:rPr>
          <w:sz w:val="28"/>
          <w:szCs w:val="28"/>
        </w:rPr>
        <w:t xml:space="preserve"> зарегистрирован</w:t>
      </w:r>
      <w:r w:rsidRPr="00F450AE">
        <w:rPr>
          <w:sz w:val="28"/>
          <w:szCs w:val="28"/>
        </w:rPr>
        <w:t>а</w:t>
      </w:r>
      <w:r w:rsidR="00DA4E07" w:rsidRPr="00F450AE">
        <w:rPr>
          <w:sz w:val="28"/>
          <w:szCs w:val="28"/>
        </w:rPr>
        <w:t xml:space="preserve"> в качестве юридического лица в соответствии с законодательством.</w:t>
      </w:r>
    </w:p>
    <w:p w:rsidR="00F81EDB" w:rsidRPr="00F450AE" w:rsidRDefault="008214B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Бирж</w:t>
      </w:r>
      <w:r w:rsidR="00E5522E" w:rsidRPr="00F450AE">
        <w:rPr>
          <w:sz w:val="28"/>
          <w:szCs w:val="28"/>
        </w:rPr>
        <w:t>а</w:t>
      </w:r>
      <w:r w:rsidR="00DA4E07" w:rsidRPr="00F450AE">
        <w:rPr>
          <w:sz w:val="28"/>
          <w:szCs w:val="28"/>
        </w:rPr>
        <w:t xml:space="preserve"> обеспечивает оказание услуг любым лицам и организациям, заинтересованным в получении услуг УЦ СЭА и обратившимся </w:t>
      </w:r>
      <w:r w:rsidR="00E5522E" w:rsidRPr="00F450AE">
        <w:rPr>
          <w:sz w:val="28"/>
          <w:szCs w:val="28"/>
        </w:rPr>
        <w:t>на</w:t>
      </w:r>
      <w:r w:rsidR="00DA4E07" w:rsidRPr="00F450AE">
        <w:rPr>
          <w:sz w:val="28"/>
          <w:szCs w:val="28"/>
        </w:rPr>
        <w:t xml:space="preserve"> </w:t>
      </w:r>
      <w:r w:rsidRPr="00F450AE">
        <w:rPr>
          <w:sz w:val="28"/>
          <w:szCs w:val="28"/>
        </w:rPr>
        <w:t>Бирж</w:t>
      </w:r>
      <w:r w:rsidR="00E5522E" w:rsidRPr="00F450AE">
        <w:rPr>
          <w:sz w:val="28"/>
          <w:szCs w:val="28"/>
        </w:rPr>
        <w:t xml:space="preserve">у </w:t>
      </w:r>
      <w:r w:rsidR="00DA4E07" w:rsidRPr="00F450AE">
        <w:rPr>
          <w:sz w:val="28"/>
          <w:szCs w:val="28"/>
        </w:rPr>
        <w:t>за такими услугами.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 xml:space="preserve">Ответственность </w:t>
      </w:r>
      <w:r w:rsidR="008214B7" w:rsidRPr="00F450AE">
        <w:rPr>
          <w:sz w:val="28"/>
          <w:szCs w:val="28"/>
        </w:rPr>
        <w:t>Биржи</w:t>
      </w:r>
      <w:r w:rsidRPr="00F450AE">
        <w:rPr>
          <w:sz w:val="28"/>
          <w:szCs w:val="28"/>
        </w:rPr>
        <w:t xml:space="preserve"> предусматривается в договоре, заключаемом </w:t>
      </w:r>
      <w:r w:rsidR="008214B7" w:rsidRPr="00F450AE">
        <w:rPr>
          <w:sz w:val="28"/>
          <w:szCs w:val="28"/>
        </w:rPr>
        <w:t>Бирж</w:t>
      </w:r>
      <w:r w:rsidR="00E5522E" w:rsidRPr="00F450AE">
        <w:rPr>
          <w:sz w:val="28"/>
          <w:szCs w:val="28"/>
        </w:rPr>
        <w:t>ей</w:t>
      </w:r>
      <w:r w:rsidRPr="00F450AE">
        <w:rPr>
          <w:sz w:val="28"/>
          <w:szCs w:val="28"/>
        </w:rPr>
        <w:t xml:space="preserve"> с лицом или организацией, которым оказываются соответствующие услуги.</w:t>
      </w:r>
    </w:p>
    <w:p w:rsidR="00F450AE" w:rsidRPr="00F450AE" w:rsidRDefault="00E5522E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</w:pPr>
      <w:r w:rsidRPr="00F450AE">
        <w:rPr>
          <w:sz w:val="28"/>
          <w:szCs w:val="28"/>
        </w:rPr>
        <w:t>На</w:t>
      </w:r>
      <w:r w:rsidR="00DA4E07" w:rsidRPr="00F450AE">
        <w:rPr>
          <w:sz w:val="28"/>
          <w:szCs w:val="28"/>
        </w:rPr>
        <w:t xml:space="preserve"> </w:t>
      </w:r>
      <w:r w:rsidR="008214B7" w:rsidRPr="00F450AE">
        <w:rPr>
          <w:sz w:val="28"/>
          <w:szCs w:val="28"/>
        </w:rPr>
        <w:t>Бирж</w:t>
      </w:r>
      <w:r w:rsidRPr="00F450AE">
        <w:rPr>
          <w:sz w:val="28"/>
          <w:szCs w:val="28"/>
        </w:rPr>
        <w:t>е</w:t>
      </w:r>
      <w:r w:rsidR="00DA4E07" w:rsidRPr="00F450AE">
        <w:rPr>
          <w:sz w:val="28"/>
          <w:szCs w:val="28"/>
        </w:rPr>
        <w:t xml:space="preserve"> должен быть установлен порядок рассмотрения обращений и жалоб, поступающих от потребителей услуг УЦ СЭА, а также порядок разрешения споров, возникающих в связи с оказанием услуг УЦ СЭА.</w:t>
      </w:r>
    </w:p>
    <w:p w:rsidR="00F81EDB" w:rsidRPr="00F450AE" w:rsidRDefault="00DA4E07" w:rsidP="00F450AE">
      <w:pPr>
        <w:pStyle w:val="5"/>
        <w:shd w:val="clear" w:color="auto" w:fill="auto"/>
        <w:spacing w:before="0" w:after="0"/>
        <w:ind w:right="20" w:firstLine="851"/>
        <w:rPr>
          <w:sz w:val="28"/>
          <w:szCs w:val="28"/>
        </w:rPr>
        <w:sectPr w:rsidR="00F81EDB" w:rsidRPr="00F450AE">
          <w:type w:val="continuous"/>
          <w:pgSz w:w="11906" w:h="16838"/>
          <w:pgMar w:top="1142" w:right="800" w:bottom="696" w:left="824" w:header="0" w:footer="3" w:gutter="0"/>
          <w:cols w:space="720"/>
          <w:noEndnote/>
          <w:docGrid w:linePitch="360"/>
        </w:sectPr>
      </w:pPr>
      <w:r w:rsidRPr="00F450AE">
        <w:rPr>
          <w:sz w:val="28"/>
          <w:szCs w:val="28"/>
        </w:rPr>
        <w:t xml:space="preserve">Деятельность </w:t>
      </w:r>
      <w:r w:rsidR="008214B7" w:rsidRPr="00F450AE">
        <w:rPr>
          <w:sz w:val="28"/>
          <w:szCs w:val="28"/>
        </w:rPr>
        <w:t>Биржи</w:t>
      </w:r>
      <w:r w:rsidRPr="00F450AE">
        <w:rPr>
          <w:sz w:val="28"/>
          <w:szCs w:val="28"/>
        </w:rPr>
        <w:t xml:space="preserve"> не должна зависеть от действий и решений сторонних организаций, в том числе в принятии решений о предоставлении услуг, порядке и приостановлении их оказания.</w:t>
      </w:r>
    </w:p>
    <w:p w:rsidR="00BF7D16" w:rsidRDefault="00BF7D1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F81EDB" w:rsidRPr="00BF7D16" w:rsidRDefault="00DA4E07" w:rsidP="00171E8A">
      <w:pPr>
        <w:pStyle w:val="20"/>
        <w:shd w:val="clear" w:color="auto" w:fill="auto"/>
        <w:spacing w:after="102" w:line="260" w:lineRule="exact"/>
        <w:ind w:left="4536"/>
        <w:jc w:val="left"/>
        <w:rPr>
          <w:sz w:val="28"/>
          <w:szCs w:val="28"/>
        </w:rPr>
      </w:pPr>
      <w:r w:rsidRPr="00BF7D16">
        <w:rPr>
          <w:sz w:val="28"/>
          <w:szCs w:val="28"/>
        </w:rPr>
        <w:lastRenderedPageBreak/>
        <w:t>ПРИЛОЖЕНИЕ</w:t>
      </w:r>
    </w:p>
    <w:p w:rsidR="00F81EDB" w:rsidRDefault="00DA4E07" w:rsidP="00171E8A">
      <w:pPr>
        <w:pStyle w:val="5"/>
        <w:shd w:val="clear" w:color="auto" w:fill="auto"/>
        <w:spacing w:before="0" w:after="305" w:line="341" w:lineRule="exact"/>
        <w:ind w:left="4536" w:right="420" w:firstLine="0"/>
        <w:jc w:val="left"/>
        <w:rPr>
          <w:sz w:val="28"/>
          <w:szCs w:val="28"/>
        </w:rPr>
      </w:pPr>
      <w:r w:rsidRPr="00BF7D16">
        <w:rPr>
          <w:sz w:val="28"/>
          <w:szCs w:val="28"/>
        </w:rPr>
        <w:t>к документу «Политика применения сертификатов» СИБ УЦ СЭА</w:t>
      </w:r>
    </w:p>
    <w:p w:rsidR="00171E8A" w:rsidRDefault="00171E8A" w:rsidP="00BF7D16">
      <w:pPr>
        <w:pStyle w:val="5"/>
        <w:shd w:val="clear" w:color="auto" w:fill="auto"/>
        <w:spacing w:before="0" w:after="305" w:line="341" w:lineRule="exact"/>
        <w:ind w:right="420" w:firstLine="0"/>
        <w:jc w:val="left"/>
        <w:rPr>
          <w:sz w:val="28"/>
          <w:szCs w:val="28"/>
        </w:rPr>
      </w:pPr>
    </w:p>
    <w:p w:rsidR="00171E8A" w:rsidRDefault="00171E8A" w:rsidP="00171E8A">
      <w:pPr>
        <w:widowControl/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bCs/>
          <w:color w:val="auto"/>
          <w:lang w:bidi="ar-SA"/>
        </w:rPr>
      </w:pPr>
      <w:r>
        <w:rPr>
          <w:rFonts w:ascii="Courier New CYR" w:hAnsi="Courier New CYR" w:cs="Courier New CYR"/>
          <w:b/>
          <w:bCs/>
          <w:color w:val="auto"/>
          <w:lang w:bidi="ar-SA"/>
        </w:rPr>
        <w:t>КАРТОЧКА ОТКРЫТОГО КЛЮЧА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ab/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 xml:space="preserve">Наименование организации владельца открытого ключа: 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>Открытое акционерное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ab/>
        <w:t>общество "Тест"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 xml:space="preserve">Ф.И.О.: 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>Гуринов Тест Тестович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 xml:space="preserve">Страна: 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>BY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 xml:space="preserve">Населенный пункт: 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>г.Минск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 xml:space="preserve">Подразделение: 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>администрация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 xml:space="preserve">Должность: 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>инженер-программист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i/>
          <w:iCs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 xml:space="preserve">Данные из документа, удостоверяющего личность: 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 xml:space="preserve">Паспорт MP 1111111, личный </w:t>
      </w:r>
      <w:r>
        <w:rPr>
          <w:i/>
          <w:iCs/>
          <w:color w:val="auto"/>
          <w:sz w:val="20"/>
          <w:szCs w:val="20"/>
          <w:lang w:bidi="ar-SA"/>
        </w:rPr>
        <w:t>№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</w:pPr>
      <w:r>
        <w:rPr>
          <w:i/>
          <w:iCs/>
          <w:color w:val="auto"/>
          <w:sz w:val="20"/>
          <w:szCs w:val="20"/>
          <w:lang w:bidi="ar-SA"/>
        </w:rPr>
        <w:tab/>
        <w:t xml:space="preserve">454555595H055PB5, 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>выдан: Первомайским РУВД г.Минска 2005-04-15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 xml:space="preserve">Адрес: 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>220030, г. Минск, ул.Красноармейская, д.51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 xml:space="preserve">Общие данные: 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>ОАО "Тест"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20"/>
          <w:szCs w:val="20"/>
          <w:u w:val="single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 xml:space="preserve">Адрес электронной почты: 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>m</w:t>
      </w:r>
      <w:r>
        <w:rPr>
          <w:rFonts w:asciiTheme="minorHAnsi" w:hAnsiTheme="minorHAnsi" w:cs="Courier New CYR"/>
          <w:i/>
          <w:iCs/>
          <w:color w:val="auto"/>
          <w:sz w:val="20"/>
          <w:szCs w:val="20"/>
          <w:lang w:val="en-US" w:bidi="ar-SA"/>
        </w:rPr>
        <w:t>r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>a@</w:t>
      </w:r>
      <w:r>
        <w:rPr>
          <w:rFonts w:asciiTheme="minorHAnsi" w:hAnsiTheme="minorHAnsi" w:cs="Courier New CYR"/>
          <w:i/>
          <w:iCs/>
          <w:color w:val="auto"/>
          <w:sz w:val="20"/>
          <w:szCs w:val="20"/>
          <w:lang w:val="en-US" w:bidi="ar-SA"/>
        </w:rPr>
        <w:t>test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>.by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20"/>
          <w:szCs w:val="20"/>
          <w:u w:val="single"/>
          <w:lang w:bidi="ar-SA"/>
        </w:rPr>
      </w:pP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>Использование ключа</w:t>
      </w:r>
      <w:r w:rsidRPr="00171E8A"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>:</w:t>
      </w:r>
      <w:r>
        <w:rPr>
          <w:rFonts w:ascii="Courier New CYR" w:hAnsi="Courier New CYR" w:cs="Courier New CYR"/>
          <w:color w:val="auto"/>
          <w:sz w:val="18"/>
          <w:szCs w:val="18"/>
          <w:lang w:bidi="ar-SA"/>
        </w:rPr>
        <w:tab/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u w:val="single"/>
          <w:lang w:bidi="ar-SA"/>
        </w:rPr>
      </w:pPr>
      <w:r>
        <w:rPr>
          <w:rFonts w:ascii="Courier New CYR" w:hAnsi="Courier New CYR" w:cs="Courier New CYR"/>
          <w:color w:val="auto"/>
          <w:sz w:val="18"/>
          <w:szCs w:val="18"/>
          <w:lang w:bidi="ar-SA"/>
        </w:rPr>
        <w:tab/>
      </w:r>
      <w:r>
        <w:rPr>
          <w:rFonts w:ascii="Courier New CYR" w:hAnsi="Courier New CYR" w:cs="Courier New CYR"/>
          <w:i/>
          <w:iCs/>
          <w:color w:val="auto"/>
          <w:sz w:val="18"/>
          <w:szCs w:val="18"/>
          <w:lang w:bidi="ar-SA"/>
        </w:rPr>
        <w:t xml:space="preserve">Согласование ключа, Шифрование данных, Шифрование ключа, Цифровая подпись   </w:t>
      </w:r>
      <w:r>
        <w:rPr>
          <w:i/>
          <w:iCs/>
          <w:color w:val="auto"/>
          <w:sz w:val="18"/>
          <w:szCs w:val="18"/>
          <w:lang w:bidi="ar-SA"/>
        </w:rPr>
        <w:t> 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>Назначение ключа</w:t>
      </w:r>
      <w:r w:rsidRPr="00171E8A"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>:</w:t>
      </w:r>
      <w:r>
        <w:rPr>
          <w:rFonts w:ascii="Courier New CYR" w:hAnsi="Courier New CYR" w:cs="Courier New CYR"/>
          <w:color w:val="auto"/>
          <w:sz w:val="18"/>
          <w:szCs w:val="18"/>
          <w:lang w:bidi="ar-SA"/>
        </w:rPr>
        <w:tab/>
      </w:r>
    </w:p>
    <w:p w:rsidR="00171E8A" w:rsidRDefault="00171E8A" w:rsidP="00171E8A">
      <w:pPr>
        <w:widowControl/>
        <w:autoSpaceDE w:val="0"/>
        <w:autoSpaceDN w:val="0"/>
        <w:adjustRightInd w:val="0"/>
        <w:rPr>
          <w:color w:val="auto"/>
          <w:sz w:val="18"/>
          <w:szCs w:val="18"/>
          <w:lang w:bidi="ar-SA"/>
        </w:rPr>
      </w:pPr>
      <w:r>
        <w:rPr>
          <w:rFonts w:ascii="Courier New CYR" w:hAnsi="Courier New CYR" w:cs="Courier New CYR"/>
          <w:color w:val="auto"/>
          <w:sz w:val="18"/>
          <w:szCs w:val="18"/>
          <w:lang w:bidi="ar-SA"/>
        </w:rPr>
        <w:tab/>
      </w:r>
      <w:r>
        <w:rPr>
          <w:rFonts w:ascii="Courier New CYR" w:hAnsi="Courier New CYR" w:cs="Courier New CYR"/>
          <w:i/>
          <w:iCs/>
          <w:color w:val="auto"/>
          <w:sz w:val="18"/>
          <w:szCs w:val="18"/>
          <w:lang w:bidi="ar-SA"/>
        </w:rPr>
        <w:t xml:space="preserve">Юридическое лицо(1.2.643.6.3.1.2.1)                                         </w:t>
      </w:r>
      <w:r>
        <w:rPr>
          <w:i/>
          <w:iCs/>
          <w:color w:val="auto"/>
          <w:sz w:val="18"/>
          <w:szCs w:val="18"/>
          <w:lang w:bidi="ar-SA"/>
        </w:rPr>
        <w:t> 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color w:val="auto"/>
          <w:sz w:val="18"/>
          <w:szCs w:val="18"/>
          <w:lang w:bidi="ar-SA"/>
        </w:rPr>
      </w:pPr>
      <w:r>
        <w:rPr>
          <w:color w:val="auto"/>
          <w:sz w:val="18"/>
          <w:szCs w:val="18"/>
          <w:lang w:bidi="ar-SA"/>
        </w:rPr>
        <w:tab/>
      </w:r>
      <w:r>
        <w:rPr>
          <w:rFonts w:ascii="Courier New CYR" w:hAnsi="Courier New CYR" w:cs="Courier New CYR"/>
          <w:i/>
          <w:iCs/>
          <w:color w:val="auto"/>
          <w:sz w:val="18"/>
          <w:szCs w:val="18"/>
          <w:lang w:bidi="ar-SA"/>
        </w:rPr>
        <w:t xml:space="preserve">Проверка подлинности клиента(1.3.6.1.5.5.7.3.2)                             </w:t>
      </w:r>
      <w:r>
        <w:rPr>
          <w:i/>
          <w:iCs/>
          <w:color w:val="auto"/>
          <w:sz w:val="18"/>
          <w:szCs w:val="18"/>
          <w:lang w:bidi="ar-SA"/>
        </w:rPr>
        <w:t> 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u w:val="single"/>
          <w:lang w:bidi="ar-SA"/>
        </w:rPr>
      </w:pPr>
      <w:r>
        <w:rPr>
          <w:color w:val="auto"/>
          <w:sz w:val="18"/>
          <w:szCs w:val="18"/>
          <w:lang w:bidi="ar-SA"/>
        </w:rPr>
        <w:tab/>
      </w:r>
      <w:r>
        <w:rPr>
          <w:rFonts w:ascii="Courier New CYR" w:hAnsi="Courier New CYR" w:cs="Courier New CYR"/>
          <w:i/>
          <w:iCs/>
          <w:color w:val="auto"/>
          <w:sz w:val="18"/>
          <w:szCs w:val="18"/>
          <w:lang w:bidi="ar-SA"/>
        </w:rPr>
        <w:t xml:space="preserve">Защищенная электронная почта(1.3.6.1.5.5.7.3.4)                             </w:t>
      </w:r>
      <w:r>
        <w:rPr>
          <w:i/>
          <w:iCs/>
          <w:color w:val="auto"/>
          <w:sz w:val="18"/>
          <w:szCs w:val="18"/>
          <w:lang w:bidi="ar-SA"/>
        </w:rPr>
        <w:t> 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20"/>
          <w:szCs w:val="20"/>
          <w:lang w:bidi="ar-SA"/>
        </w:rPr>
      </w:pP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>Дополнительные атрибуты ключа</w:t>
      </w:r>
      <w:r w:rsidRPr="00171E8A"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>:</w:t>
      </w:r>
      <w:r>
        <w:rPr>
          <w:rFonts w:ascii="Courier New CYR" w:hAnsi="Courier New CYR" w:cs="Courier New CYR"/>
          <w:color w:val="auto"/>
          <w:sz w:val="18"/>
          <w:szCs w:val="18"/>
          <w:lang w:bidi="ar-SA"/>
        </w:rPr>
        <w:tab/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i/>
          <w:iCs/>
          <w:color w:val="auto"/>
          <w:sz w:val="18"/>
          <w:szCs w:val="18"/>
          <w:lang w:bidi="ar-SA"/>
        </w:rPr>
      </w:pPr>
      <w:r>
        <w:rPr>
          <w:rFonts w:ascii="Courier New CYR" w:hAnsi="Courier New CYR" w:cs="Courier New CYR"/>
          <w:color w:val="auto"/>
          <w:sz w:val="18"/>
          <w:szCs w:val="18"/>
          <w:lang w:bidi="ar-SA"/>
        </w:rPr>
        <w:tab/>
      </w:r>
      <w:r>
        <w:rPr>
          <w:rFonts w:ascii="Courier New CYR" w:hAnsi="Courier New CYR" w:cs="Courier New CYR"/>
          <w:i/>
          <w:iCs/>
          <w:color w:val="auto"/>
          <w:sz w:val="18"/>
          <w:szCs w:val="18"/>
          <w:lang w:bidi="ar-SA"/>
        </w:rPr>
        <w:t>Идентификатор открытого ключа (2.5.29.14): 86B3 472F A36A 07A8 2B0E 9A41 FA59 709E C942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color w:val="auto"/>
          <w:sz w:val="18"/>
          <w:szCs w:val="18"/>
          <w:lang w:bidi="ar-SA"/>
        </w:rPr>
      </w:pPr>
      <w:r>
        <w:rPr>
          <w:rFonts w:ascii="Courier New CYR" w:hAnsi="Courier New CYR" w:cs="Courier New CYR"/>
          <w:i/>
          <w:iCs/>
          <w:color w:val="auto"/>
          <w:sz w:val="18"/>
          <w:szCs w:val="18"/>
          <w:lang w:bidi="ar-SA"/>
        </w:rPr>
        <w:tab/>
        <w:t>79CE</w:t>
      </w:r>
      <w:r>
        <w:rPr>
          <w:i/>
          <w:iCs/>
          <w:color w:val="auto"/>
          <w:sz w:val="18"/>
          <w:szCs w:val="18"/>
          <w:lang w:bidi="ar-SA"/>
        </w:rPr>
        <w:t> 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color w:val="auto"/>
          <w:sz w:val="18"/>
          <w:szCs w:val="18"/>
          <w:lang w:bidi="ar-SA"/>
        </w:rPr>
      </w:pPr>
      <w:r>
        <w:rPr>
          <w:color w:val="auto"/>
          <w:sz w:val="18"/>
          <w:szCs w:val="18"/>
          <w:lang w:bidi="ar-SA"/>
        </w:rPr>
        <w:tab/>
      </w:r>
      <w:r>
        <w:rPr>
          <w:rFonts w:ascii="Courier New CYR" w:hAnsi="Courier New CYR" w:cs="Courier New CYR"/>
          <w:i/>
          <w:iCs/>
          <w:color w:val="auto"/>
          <w:sz w:val="18"/>
          <w:szCs w:val="18"/>
          <w:lang w:bidi="ar-SA"/>
        </w:rPr>
        <w:t xml:space="preserve">УНН Участника (1.3.6.1.4.1.12656.104.3): 111111111                          </w:t>
      </w:r>
      <w:r>
        <w:rPr>
          <w:i/>
          <w:iCs/>
          <w:color w:val="auto"/>
          <w:sz w:val="18"/>
          <w:szCs w:val="18"/>
          <w:lang w:bidi="ar-SA"/>
        </w:rPr>
        <w:t> 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u w:val="single"/>
          <w:lang w:bidi="ar-SA"/>
        </w:rPr>
      </w:pPr>
      <w:r>
        <w:rPr>
          <w:color w:val="auto"/>
          <w:sz w:val="18"/>
          <w:szCs w:val="18"/>
          <w:lang w:bidi="ar-SA"/>
        </w:rPr>
        <w:tab/>
      </w:r>
      <w:r>
        <w:rPr>
          <w:rFonts w:ascii="Courier New CYR" w:hAnsi="Courier New CYR" w:cs="Courier New CYR"/>
          <w:i/>
          <w:iCs/>
          <w:color w:val="auto"/>
          <w:sz w:val="18"/>
          <w:szCs w:val="18"/>
          <w:lang w:bidi="ar-SA"/>
        </w:rPr>
        <w:t xml:space="preserve">УНП или ОКПО (2.5.4.45): UNP=111111111/OKPO=05544578/EGR=111111111          </w:t>
      </w:r>
      <w:r>
        <w:rPr>
          <w:i/>
          <w:iCs/>
          <w:color w:val="auto"/>
          <w:sz w:val="18"/>
          <w:szCs w:val="18"/>
          <w:lang w:bidi="ar-SA"/>
        </w:rPr>
        <w:t> 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20"/>
          <w:szCs w:val="20"/>
          <w:u w:val="single"/>
          <w:lang w:bidi="ar-SA"/>
        </w:rPr>
      </w:pP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 xml:space="preserve"> 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ab/>
      </w: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>Срок действия открытого ключа: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ab/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 xml:space="preserve">Начало: 11.09.2017 14:05:52 (GMT+3) Окончание: 10.09.2018 23:59:59 (GMT+3)                                                                         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ab/>
      </w: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>Алгоритм</w:t>
      </w:r>
      <w:r w:rsidRPr="00171E8A"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>:</w:t>
      </w: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 xml:space="preserve">    </w:t>
      </w:r>
      <w:r>
        <w:rPr>
          <w:rFonts w:ascii="Courier New CYR" w:hAnsi="Courier New CYR" w:cs="Courier New CYR"/>
          <w:i/>
          <w:iCs/>
          <w:color w:val="auto"/>
          <w:sz w:val="20"/>
          <w:szCs w:val="20"/>
          <w:lang w:bidi="ar-SA"/>
        </w:rPr>
        <w:t xml:space="preserve">СТБ 1176.2-99 / РД РБ DH                                                     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bidi="ar-SA"/>
        </w:rPr>
      </w:pP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ab/>
      </w: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>Значение открытого ключа:</w:t>
      </w:r>
      <w:r>
        <w:rPr>
          <w:rFonts w:ascii="Courier New CYR" w:hAnsi="Courier New CYR" w:cs="Courier New CYR"/>
          <w:b/>
          <w:bCs/>
          <w:color w:val="auto"/>
          <w:sz w:val="18"/>
          <w:szCs w:val="18"/>
          <w:lang w:bidi="ar-SA"/>
        </w:rPr>
        <w:t xml:space="preserve"> </w:t>
      </w:r>
    </w:p>
    <w:p w:rsidR="00171E8A" w:rsidRP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</w:pPr>
      <w:r>
        <w:rPr>
          <w:rFonts w:ascii="Courier New CYR" w:hAnsi="Courier New CYR" w:cs="Courier New CYR"/>
          <w:color w:val="auto"/>
          <w:sz w:val="18"/>
          <w:szCs w:val="18"/>
          <w:lang w:bidi="ar-SA"/>
        </w:rPr>
        <w:tab/>
      </w:r>
      <w:r w:rsidRPr="00171E8A"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30820124 30818F06 092B0601 0401E270 01230381 810</w:t>
      </w:r>
      <w:r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96</w:t>
      </w:r>
      <w:r w:rsidRPr="00171E8A"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297 94366030 9762C391 340062F4 C56C6137</w:t>
      </w:r>
    </w:p>
    <w:p w:rsidR="00171E8A" w:rsidRP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</w:pPr>
      <w:r w:rsidRPr="00171E8A"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  <w:tab/>
      </w:r>
      <w:r w:rsidRPr="00171E8A"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92A5DBDC EBE8</w:t>
      </w:r>
      <w:r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55</w:t>
      </w:r>
      <w:r w:rsidRPr="00171E8A"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CC 3D15106F F3243401 8C1979A6 647B1ACD 54543D98 FFCFE042 22783A35 2B4BE1D9</w:t>
      </w:r>
    </w:p>
    <w:p w:rsidR="00171E8A" w:rsidRP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</w:pPr>
      <w:r w:rsidRPr="00171E8A"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  <w:tab/>
      </w:r>
      <w:r w:rsidRPr="00171E8A"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930992F4 4092ABE4 A596FE31 A405E4D1 04A01979 9B7C7B73 6A3778E7 B13E0943 448FCE5C 39B58956</w:t>
      </w:r>
    </w:p>
    <w:p w:rsidR="00171E8A" w:rsidRP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</w:pPr>
      <w:r w:rsidRPr="00171E8A"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  <w:tab/>
      </w:r>
      <w:r w:rsidRPr="00171E8A"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146862F3 3885640C 610A605B 8FAB36C3 B00355FA 93C4D049 90D3C713 3D0C3081 8F06092B 06010401</w:t>
      </w:r>
    </w:p>
    <w:p w:rsidR="00171E8A" w:rsidRP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</w:pPr>
      <w:r w:rsidRPr="00171E8A"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  <w:tab/>
      </w:r>
      <w:r w:rsidRPr="00171E8A"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E2700120 03818102 8260DE3F 84998FCB 055908E3 73BBF109 1EDD4675 0A84E2A2 0ADD8007 6AAE090E</w:t>
      </w:r>
    </w:p>
    <w:p w:rsidR="00171E8A" w:rsidRP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</w:pPr>
      <w:r w:rsidRPr="00171E8A"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  <w:tab/>
      </w:r>
      <w:r w:rsidRPr="00171E8A"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DEFE41D0 4B4B622F AB7C1245 1958A2A2 94B3E3B6 C5C0D9E9 3C95002D E2AD3820 E0AD6188 CA968279</w:t>
      </w:r>
    </w:p>
    <w:p w:rsidR="00171E8A" w:rsidRP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</w:pPr>
      <w:r w:rsidRPr="00171E8A"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  <w:tab/>
      </w:r>
      <w:r w:rsidRPr="00171E8A"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2C69D655 4B7A7634 CFD0271F F4C51688 E744BDDF DE</w:t>
      </w:r>
      <w:r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555</w:t>
      </w:r>
      <w:r w:rsidRPr="00171E8A"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>D78 615B10F3 A925C851 5CD3EDDA D0EA1D1A</w:t>
      </w:r>
    </w:p>
    <w:p w:rsidR="00171E8A" w:rsidRPr="00171E8A" w:rsidRDefault="00171E8A" w:rsidP="00171E8A">
      <w:pPr>
        <w:widowControl/>
        <w:autoSpaceDE w:val="0"/>
        <w:autoSpaceDN w:val="0"/>
        <w:adjustRightInd w:val="0"/>
        <w:rPr>
          <w:color w:val="auto"/>
          <w:sz w:val="18"/>
          <w:szCs w:val="18"/>
          <w:lang w:val="en-US" w:bidi="ar-SA"/>
        </w:rPr>
      </w:pPr>
      <w:r w:rsidRPr="00171E8A">
        <w:rPr>
          <w:rFonts w:ascii="Courier New CYR" w:hAnsi="Courier New CYR" w:cs="Courier New CYR"/>
          <w:color w:val="auto"/>
          <w:sz w:val="18"/>
          <w:szCs w:val="18"/>
          <w:lang w:val="en-US" w:bidi="ar-SA"/>
        </w:rPr>
        <w:tab/>
      </w:r>
      <w:r w:rsidRPr="00171E8A"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 xml:space="preserve">BBB5CF63 3088CE32 73E2066E 26A0D484                                         </w:t>
      </w:r>
      <w:r w:rsidRPr="00171E8A">
        <w:rPr>
          <w:i/>
          <w:iCs/>
          <w:color w:val="auto"/>
          <w:sz w:val="18"/>
          <w:szCs w:val="18"/>
          <w:lang w:val="en-US" w:bidi="ar-SA"/>
        </w:rPr>
        <w:t> 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</w:pPr>
      <w:r w:rsidRPr="00171E8A">
        <w:rPr>
          <w:color w:val="auto"/>
          <w:sz w:val="18"/>
          <w:szCs w:val="18"/>
          <w:lang w:val="en-US" w:bidi="ar-SA"/>
        </w:rPr>
        <w:tab/>
      </w:r>
      <w:r w:rsidRPr="00171E8A">
        <w:rPr>
          <w:i/>
          <w:iCs/>
          <w:color w:val="auto"/>
          <w:sz w:val="18"/>
          <w:szCs w:val="18"/>
          <w:lang w:val="en-US" w:bidi="ar-SA"/>
        </w:rPr>
        <w:t>(DER-</w:t>
      </w:r>
      <w:r>
        <w:rPr>
          <w:rFonts w:ascii="Courier New CYR" w:hAnsi="Courier New CYR" w:cs="Courier New CYR"/>
          <w:i/>
          <w:iCs/>
          <w:color w:val="auto"/>
          <w:sz w:val="18"/>
          <w:szCs w:val="18"/>
          <w:lang w:bidi="ar-SA"/>
        </w:rPr>
        <w:t>представление</w:t>
      </w:r>
      <w:r w:rsidRPr="00171E8A">
        <w:rPr>
          <w:rFonts w:ascii="Courier New CYR" w:hAnsi="Courier New CYR" w:cs="Courier New CYR"/>
          <w:i/>
          <w:iCs/>
          <w:color w:val="auto"/>
          <w:sz w:val="18"/>
          <w:szCs w:val="18"/>
          <w:lang w:val="en-US" w:bidi="ar-SA"/>
        </w:rPr>
        <w:t xml:space="preserve"> ASN.1)                                                   </w:t>
      </w:r>
      <w:r w:rsidRPr="00171E8A">
        <w:rPr>
          <w:i/>
          <w:iCs/>
          <w:color w:val="auto"/>
          <w:sz w:val="18"/>
          <w:szCs w:val="18"/>
          <w:lang w:val="en-US" w:bidi="ar-SA"/>
        </w:rPr>
        <w:t> 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bidi="ar-SA"/>
        </w:rPr>
      </w:pPr>
      <w:r w:rsidRPr="00171E8A">
        <w:rPr>
          <w:rFonts w:ascii="Courier New CYR" w:hAnsi="Courier New CYR" w:cs="Courier New CYR"/>
          <w:color w:val="auto"/>
          <w:sz w:val="20"/>
          <w:szCs w:val="20"/>
          <w:lang w:val="en-US" w:bidi="ar-SA"/>
        </w:rPr>
        <w:tab/>
      </w: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>Параметры алгоритма:</w:t>
      </w:r>
      <w:r>
        <w:rPr>
          <w:rFonts w:ascii="Courier New CYR" w:hAnsi="Courier New CYR" w:cs="Courier New CYR"/>
          <w:b/>
          <w:bCs/>
          <w:color w:val="auto"/>
          <w:sz w:val="18"/>
          <w:szCs w:val="18"/>
          <w:lang w:bidi="ar-SA"/>
        </w:rPr>
        <w:t xml:space="preserve"> 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color w:val="auto"/>
          <w:sz w:val="18"/>
          <w:szCs w:val="18"/>
          <w:lang w:bidi="ar-SA"/>
        </w:rPr>
      </w:pPr>
      <w:r>
        <w:rPr>
          <w:rFonts w:ascii="Courier New CYR" w:hAnsi="Courier New CYR" w:cs="Courier New CYR"/>
          <w:color w:val="auto"/>
          <w:sz w:val="18"/>
          <w:szCs w:val="18"/>
          <w:lang w:bidi="ar-SA"/>
        </w:rPr>
        <w:tab/>
      </w:r>
      <w:r>
        <w:rPr>
          <w:rFonts w:ascii="Courier New CYR" w:hAnsi="Courier New CYR" w:cs="Courier New CYR"/>
          <w:i/>
          <w:iCs/>
          <w:color w:val="auto"/>
          <w:sz w:val="18"/>
          <w:szCs w:val="18"/>
          <w:lang w:bidi="ar-SA"/>
        </w:rPr>
        <w:t xml:space="preserve">идентификатор объекта  согласно РД НБ РБ 07040.1206-2004                    </w:t>
      </w:r>
      <w:r>
        <w:rPr>
          <w:i/>
          <w:iCs/>
          <w:color w:val="auto"/>
          <w:sz w:val="18"/>
          <w:szCs w:val="18"/>
          <w:lang w:bidi="ar-SA"/>
        </w:rPr>
        <w:t> 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8"/>
          <w:szCs w:val="18"/>
          <w:lang w:bidi="ar-SA"/>
        </w:rPr>
      </w:pPr>
      <w:r>
        <w:rPr>
          <w:color w:val="auto"/>
          <w:sz w:val="18"/>
          <w:szCs w:val="18"/>
          <w:lang w:bidi="ar-SA"/>
        </w:rPr>
        <w:tab/>
      </w:r>
      <w:r>
        <w:rPr>
          <w:i/>
          <w:iCs/>
          <w:color w:val="auto"/>
          <w:sz w:val="18"/>
          <w:szCs w:val="18"/>
          <w:lang w:bidi="ar-SA"/>
        </w:rPr>
        <w:t>1.3.6.1.4.1.12656.7.2                                                        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6"/>
          <w:szCs w:val="16"/>
          <w:lang w:bidi="ar-SA"/>
        </w:rPr>
      </w:pP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b/>
          <w:bCs/>
          <w:color w:val="auto"/>
          <w:sz w:val="20"/>
          <w:szCs w:val="20"/>
          <w:lang w:bidi="ar-SA"/>
        </w:rPr>
        <w:tab/>
        <w:t>Подпись владельца открытого ключа: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20"/>
          <w:szCs w:val="20"/>
          <w:lang w:bidi="ar-SA"/>
        </w:rPr>
      </w:pP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ab/>
      </w: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ab/>
      </w: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ab/>
      </w: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ab/>
      </w: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ab/>
      </w: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ab/>
      </w:r>
      <w:r>
        <w:rPr>
          <w:rFonts w:ascii="Courier New CYR" w:hAnsi="Courier New CYR" w:cs="Courier New CYR"/>
          <w:color w:val="auto"/>
          <w:sz w:val="20"/>
          <w:szCs w:val="20"/>
          <w:lang w:bidi="ar-SA"/>
        </w:rPr>
        <w:tab/>
        <w:t>____________________________________________</w:t>
      </w:r>
    </w:p>
    <w:p w:rsidR="00171E8A" w:rsidRDefault="00171E8A" w:rsidP="00171E8A">
      <w:pPr>
        <w:widowControl/>
        <w:autoSpaceDE w:val="0"/>
        <w:autoSpaceDN w:val="0"/>
        <w:adjustRightInd w:val="0"/>
        <w:rPr>
          <w:rFonts w:ascii="Courier New CYR" w:hAnsi="Courier New CYR" w:cs="Courier New CYR"/>
          <w:color w:val="auto"/>
          <w:sz w:val="16"/>
          <w:szCs w:val="16"/>
          <w:lang w:bidi="ar-SA"/>
        </w:rPr>
      </w:pPr>
    </w:p>
    <w:p w:rsidR="00171E8A" w:rsidRPr="00BF7D16" w:rsidRDefault="00171E8A" w:rsidP="00BF7D16">
      <w:pPr>
        <w:pStyle w:val="5"/>
        <w:shd w:val="clear" w:color="auto" w:fill="auto"/>
        <w:spacing w:before="0" w:after="305" w:line="341" w:lineRule="exact"/>
        <w:ind w:right="420" w:firstLine="0"/>
        <w:jc w:val="left"/>
        <w:rPr>
          <w:sz w:val="28"/>
          <w:szCs w:val="28"/>
        </w:rPr>
      </w:pPr>
    </w:p>
    <w:sectPr w:rsidR="00171E8A" w:rsidRPr="00BF7D16" w:rsidSect="00BF7D16">
      <w:type w:val="continuous"/>
      <w:pgSz w:w="11906" w:h="16838"/>
      <w:pgMar w:top="907" w:right="997" w:bottom="326" w:left="9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5FF" w:rsidRDefault="00DB65FF" w:rsidP="00F81EDB">
      <w:r>
        <w:separator/>
      </w:r>
    </w:p>
  </w:endnote>
  <w:endnote w:type="continuationSeparator" w:id="0">
    <w:p w:rsidR="00DB65FF" w:rsidRDefault="00DB65FF" w:rsidP="00F8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5FF" w:rsidRDefault="00DB65FF"/>
  </w:footnote>
  <w:footnote w:type="continuationSeparator" w:id="0">
    <w:p w:rsidR="00DB65FF" w:rsidRDefault="00DB6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FF" w:rsidRDefault="00903E9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6pt;margin-top:65pt;width:5.3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65FF" w:rsidRDefault="00DB65F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06C19" w:rsidRPr="00B06C19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FF" w:rsidRDefault="00903E9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9pt;margin-top:33.1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65FF" w:rsidRDefault="00DB65F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06C19" w:rsidRPr="00B06C19">
                  <w:rPr>
                    <w:rStyle w:val="a6"/>
                    <w:noProof/>
                  </w:rPr>
                  <w:t>18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A20"/>
    <w:multiLevelType w:val="multilevel"/>
    <w:tmpl w:val="D4F8E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4A4337"/>
    <w:multiLevelType w:val="multilevel"/>
    <w:tmpl w:val="AF920CE6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A86BE0"/>
    <w:multiLevelType w:val="multilevel"/>
    <w:tmpl w:val="916ECE6C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95235B"/>
    <w:multiLevelType w:val="multilevel"/>
    <w:tmpl w:val="33C45F7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10106"/>
    <w:multiLevelType w:val="multilevel"/>
    <w:tmpl w:val="EBEC3C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8D3D24"/>
    <w:multiLevelType w:val="multilevel"/>
    <w:tmpl w:val="79F2AC34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AB3234"/>
    <w:multiLevelType w:val="multilevel"/>
    <w:tmpl w:val="5F8AB852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CB235A"/>
    <w:multiLevelType w:val="multilevel"/>
    <w:tmpl w:val="BE043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EDB"/>
    <w:rsid w:val="00171E8A"/>
    <w:rsid w:val="00374FEA"/>
    <w:rsid w:val="003E5824"/>
    <w:rsid w:val="003E7946"/>
    <w:rsid w:val="00446CB9"/>
    <w:rsid w:val="0054578D"/>
    <w:rsid w:val="00721510"/>
    <w:rsid w:val="007E73F7"/>
    <w:rsid w:val="0082098A"/>
    <w:rsid w:val="008214B7"/>
    <w:rsid w:val="008465C6"/>
    <w:rsid w:val="00862CA2"/>
    <w:rsid w:val="008A4861"/>
    <w:rsid w:val="00903E9B"/>
    <w:rsid w:val="00970F88"/>
    <w:rsid w:val="00B06C19"/>
    <w:rsid w:val="00BF7D16"/>
    <w:rsid w:val="00C7778C"/>
    <w:rsid w:val="00CF20BF"/>
    <w:rsid w:val="00D04F50"/>
    <w:rsid w:val="00DA4E07"/>
    <w:rsid w:val="00DB48EC"/>
    <w:rsid w:val="00DB65FF"/>
    <w:rsid w:val="00E5522E"/>
    <w:rsid w:val="00E942F5"/>
    <w:rsid w:val="00F450AE"/>
    <w:rsid w:val="00F8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40A7FB"/>
  <w15:docId w15:val="{23D8B10D-D052-42B7-BEE3-EBA57D0D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1E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1ED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81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F81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81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главление (2)_"/>
    <w:basedOn w:val="a0"/>
    <w:link w:val="22"/>
    <w:rsid w:val="00F81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главление (2)"/>
    <w:basedOn w:val="21"/>
    <w:rsid w:val="00F81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F81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5"/>
    <w:rsid w:val="00F81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sid w:val="00F81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7"/>
    <w:rsid w:val="00F81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7"/>
    <w:rsid w:val="00F81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7"/>
    <w:rsid w:val="00F81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F81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2"/>
    <w:basedOn w:val="a7"/>
    <w:rsid w:val="00F81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4">
    <w:name w:val="Заголовок №1"/>
    <w:basedOn w:val="12"/>
    <w:rsid w:val="00F81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3"/>
    <w:basedOn w:val="a7"/>
    <w:rsid w:val="00F81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4"/>
    <w:basedOn w:val="a7"/>
    <w:rsid w:val="00F81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F81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F81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4CourierNew9pt0pt">
    <w:name w:val="Основной текст (4) + Courier New;9 pt;Полужирный;Не курсив;Интервал 0 pt"/>
    <w:basedOn w:val="40"/>
    <w:rsid w:val="00F81EDB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81EDB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8pt0pt">
    <w:name w:val="Основной текст (5) + Times New Roman;8 pt;Не полужирный;Курсив;Интервал 0 pt"/>
    <w:basedOn w:val="50"/>
    <w:rsid w:val="00F8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F81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6"/>
      <w:szCs w:val="16"/>
      <w:u w:val="none"/>
      <w:lang w:val="en-US" w:eastAsia="en-US" w:bidi="en-US"/>
    </w:rPr>
  </w:style>
  <w:style w:type="character" w:customStyle="1" w:styleId="8pt0pt">
    <w:name w:val="Основной текст + 8 pt;Курсив;Интервал 0 pt"/>
    <w:basedOn w:val="a7"/>
    <w:rsid w:val="00F81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F81ED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F81ED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F81E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главление (2)"/>
    <w:basedOn w:val="a"/>
    <w:link w:val="21"/>
    <w:rsid w:val="00F81EDB"/>
    <w:pPr>
      <w:shd w:val="clear" w:color="auto" w:fill="FFFFFF"/>
      <w:spacing w:before="420" w:line="33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0">
    <w:name w:val="toc 1"/>
    <w:basedOn w:val="a"/>
    <w:link w:val="1"/>
    <w:autoRedefine/>
    <w:uiPriority w:val="39"/>
    <w:rsid w:val="00F81EDB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link w:val="a7"/>
    <w:rsid w:val="00F81EDB"/>
    <w:pPr>
      <w:shd w:val="clear" w:color="auto" w:fill="FFFFFF"/>
      <w:spacing w:before="240" w:after="60" w:line="336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F81E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F81EDB"/>
    <w:pPr>
      <w:shd w:val="clear" w:color="auto" w:fill="FFFFFF"/>
      <w:spacing w:after="60" w:line="336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F81EDB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F81EDB"/>
    <w:pPr>
      <w:shd w:val="clear" w:color="auto" w:fill="FFFFFF"/>
      <w:spacing w:before="240" w:line="226" w:lineRule="exact"/>
    </w:pPr>
    <w:rPr>
      <w:rFonts w:ascii="Times New Roman" w:eastAsia="Times New Roman" w:hAnsi="Times New Roman" w:cs="Times New Roman"/>
      <w:i/>
      <w:iCs/>
      <w:spacing w:val="10"/>
      <w:sz w:val="16"/>
      <w:szCs w:val="16"/>
    </w:rPr>
  </w:style>
  <w:style w:type="paragraph" w:customStyle="1" w:styleId="51">
    <w:name w:val="Основной текст (5)"/>
    <w:basedOn w:val="a"/>
    <w:link w:val="50"/>
    <w:rsid w:val="00F81EDB"/>
    <w:pPr>
      <w:shd w:val="clear" w:color="auto" w:fill="FFFFFF"/>
      <w:spacing w:line="226" w:lineRule="exact"/>
      <w:jc w:val="both"/>
    </w:pPr>
    <w:rPr>
      <w:b/>
      <w:bCs/>
      <w:sz w:val="18"/>
      <w:szCs w:val="18"/>
    </w:rPr>
  </w:style>
  <w:style w:type="paragraph" w:customStyle="1" w:styleId="26">
    <w:name w:val="Подпись к таблице (2)"/>
    <w:basedOn w:val="a"/>
    <w:link w:val="25"/>
    <w:rsid w:val="00F81EDB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pacing w:val="10"/>
      <w:sz w:val="16"/>
      <w:szCs w:val="16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F81EDB"/>
    <w:pPr>
      <w:shd w:val="clear" w:color="auto" w:fill="FFFFFF"/>
      <w:spacing w:before="1440" w:line="0" w:lineRule="atLeast"/>
    </w:pPr>
    <w:rPr>
      <w:sz w:val="19"/>
      <w:szCs w:val="19"/>
    </w:rPr>
  </w:style>
  <w:style w:type="paragraph" w:styleId="ac">
    <w:name w:val="No Spacing"/>
    <w:uiPriority w:val="99"/>
    <w:qFormat/>
    <w:rsid w:val="00BF7D1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d">
    <w:name w:val="Table Grid"/>
    <w:basedOn w:val="a1"/>
    <w:rsid w:val="00374FEA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65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B65F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DB65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B65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5312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Нечай Валерий Сергеевич</dc:creator>
  <cp:lastModifiedBy>Свистунов Егор Петрович</cp:lastModifiedBy>
  <cp:revision>17</cp:revision>
  <dcterms:created xsi:type="dcterms:W3CDTF">2019-10-16T06:41:00Z</dcterms:created>
  <dcterms:modified xsi:type="dcterms:W3CDTF">2021-09-07T05:54:00Z</dcterms:modified>
</cp:coreProperties>
</file>