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E12D" w14:textId="77777777" w:rsidR="00897CDF" w:rsidRPr="00C73287" w:rsidRDefault="00897CDF" w:rsidP="00897CD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Hlk183789633"/>
      <w:bookmarkStart w:id="1" w:name="_GoBack"/>
      <w:bookmarkEnd w:id="1"/>
      <w:r w:rsidRPr="00C73287">
        <w:rPr>
          <w:rFonts w:ascii="Times New Roman" w:eastAsia="Times New Roman" w:hAnsi="Times New Roman"/>
          <w:sz w:val="30"/>
          <w:szCs w:val="30"/>
          <w:lang w:eastAsia="ru-RU"/>
        </w:rPr>
        <w:t>Приложение 2</w:t>
      </w:r>
    </w:p>
    <w:p w14:paraId="792F357D" w14:textId="77777777" w:rsidR="00897CDF" w:rsidRPr="00C73287" w:rsidRDefault="00897CDF" w:rsidP="00897CDF">
      <w:pPr>
        <w:spacing w:after="0" w:line="280" w:lineRule="exact"/>
        <w:ind w:left="453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73287">
        <w:rPr>
          <w:rFonts w:ascii="Times New Roman" w:eastAsia="Times New Roman" w:hAnsi="Times New Roman"/>
          <w:sz w:val="30"/>
          <w:szCs w:val="30"/>
          <w:lang w:eastAsia="ru-RU"/>
        </w:rPr>
        <w:t>к Временному регламенту годовых биржевых торгов товарами на экспорт и внутренний рынок с изменяемой ценой по секции перспективных биржевых товаров в ОАО «Белорусская универсальная товарная биржа»</w:t>
      </w:r>
    </w:p>
    <w:p w14:paraId="2323FAD1" w14:textId="77777777" w:rsidR="00897CDF" w:rsidRPr="00C73287" w:rsidRDefault="00897CDF" w:rsidP="00897CDF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659E7E3" w14:textId="77777777" w:rsidR="00897CDF" w:rsidRPr="00C73287" w:rsidRDefault="00897CDF" w:rsidP="00897CDF">
      <w:pPr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221BFA4" w14:textId="77777777" w:rsidR="00897CDF" w:rsidRPr="000421FB" w:rsidRDefault="00897CDF" w:rsidP="00897CDF">
      <w:pPr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421FB">
        <w:rPr>
          <w:rFonts w:ascii="Times New Roman" w:eastAsia="Times New Roman" w:hAnsi="Times New Roman"/>
          <w:sz w:val="30"/>
          <w:szCs w:val="30"/>
          <w:lang w:eastAsia="ru-RU"/>
        </w:rPr>
        <w:t>Параметры</w:t>
      </w:r>
    </w:p>
    <w:p w14:paraId="53C1B7B1" w14:textId="77777777" w:rsidR="00897CDF" w:rsidRDefault="00897CDF" w:rsidP="00897CDF">
      <w:pPr>
        <w:spacing w:after="0" w:line="280" w:lineRule="exact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021AC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отбора сделок с целью </w:t>
      </w:r>
      <w:r w:rsidRPr="00B021AC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 xml:space="preserve">определения ежемесячных биржевых котировок </w:t>
      </w:r>
      <w:r w:rsidRPr="00B021A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 блоки стеновые из ячеистых бетонов, поставляемые по годовым договорам на экспорт, заключенным на биржевых торгах</w:t>
      </w:r>
    </w:p>
    <w:p w14:paraId="49B0D538" w14:textId="77777777" w:rsidR="00897CDF" w:rsidRPr="00B021AC" w:rsidRDefault="00897CDF" w:rsidP="00897CDF">
      <w:pPr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021AC">
        <w:rPr>
          <w:rFonts w:ascii="Times New Roman" w:eastAsia="Times New Roman" w:hAnsi="Times New Roman"/>
          <w:sz w:val="30"/>
          <w:szCs w:val="30"/>
          <w:lang w:eastAsia="ru-RU"/>
        </w:rPr>
        <w:t>ОАО «Белорусская универсальная товарная биржа»</w:t>
      </w:r>
    </w:p>
    <w:p w14:paraId="1FF0AFF8" w14:textId="77777777" w:rsidR="00897CDF" w:rsidRPr="000421FB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</w:p>
    <w:p w14:paraId="6F9B82C6" w14:textId="77777777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 w:rsidRPr="000421FB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ab/>
      </w:r>
      <w:r w:rsidRPr="003C317C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1. Наименование (условное обозначение):</w:t>
      </w:r>
    </w:p>
    <w:p w14:paraId="3BF4E349" w14:textId="77777777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3C317C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ab/>
        <w:t xml:space="preserve">- </w:t>
      </w:r>
      <w:r w:rsidRPr="003C317C">
        <w:rPr>
          <w:rStyle w:val="fontstyle01"/>
        </w:rPr>
        <w:t>блоки из ячеистых бетонов стеновые D500, F35/F100, категория1.</w:t>
      </w:r>
    </w:p>
    <w:p w14:paraId="3CC03D03" w14:textId="77777777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3C317C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ab/>
        <w:t xml:space="preserve">- </w:t>
      </w:r>
      <w:r w:rsidRPr="003C317C">
        <w:rPr>
          <w:rStyle w:val="fontstyle01"/>
        </w:rPr>
        <w:t xml:space="preserve">блоки из ячеистых бетонов стеновые D600, F35/F100, категория1. </w:t>
      </w:r>
    </w:p>
    <w:p w14:paraId="35F17F98" w14:textId="77777777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14:paraId="0CB8CC74" w14:textId="77777777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C317C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ab/>
      </w: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>2. Условия по сделкам:</w:t>
      </w:r>
    </w:p>
    <w:p w14:paraId="288836A3" w14:textId="77777777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- </w:t>
      </w:r>
      <w:r w:rsidRPr="003C317C">
        <w:rPr>
          <w:rStyle w:val="fontstyle01"/>
        </w:rPr>
        <w:t>FCA (автотранспорт), DAP Осиновка, DAP Езерище (по каждому базису поставки рассчитывается отдельная котировка);</w:t>
      </w:r>
    </w:p>
    <w:p w14:paraId="0CA4E369" w14:textId="77777777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ab/>
        <w:t>- 100%-я предоплата,</w:t>
      </w:r>
    </w:p>
    <w:p w14:paraId="2CB4DE9B" w14:textId="36F90FCB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- не менее </w:t>
      </w:r>
      <w:r w:rsidR="003C317C">
        <w:rPr>
          <w:rFonts w:ascii="Times New Roman" w:eastAsia="Times New Roman" w:hAnsi="Times New Roman"/>
          <w:sz w:val="30"/>
          <w:szCs w:val="30"/>
          <w:lang w:eastAsia="ru-RU"/>
        </w:rPr>
        <w:t>двух</w:t>
      </w: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 xml:space="preserve"> сделок и </w:t>
      </w:r>
      <w:r w:rsidR="003C317C">
        <w:rPr>
          <w:rFonts w:ascii="Times New Roman" w:eastAsia="Times New Roman" w:hAnsi="Times New Roman"/>
          <w:sz w:val="30"/>
          <w:szCs w:val="30"/>
          <w:lang w:eastAsia="ru-RU"/>
        </w:rPr>
        <w:t>двух</w:t>
      </w: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 xml:space="preserve"> покупателей за месяц (по каждому базису поставки),</w:t>
      </w:r>
    </w:p>
    <w:p w14:paraId="31CCA146" w14:textId="77777777" w:rsidR="00897CDF" w:rsidRPr="003C317C" w:rsidRDefault="00897CDF" w:rsidP="003C317C">
      <w:pPr>
        <w:spacing w:after="0" w:line="240" w:lineRule="auto"/>
        <w:ind w:firstLine="708"/>
        <w:jc w:val="both"/>
        <w:rPr>
          <w:rStyle w:val="fontstyle01"/>
        </w:rPr>
      </w:pP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Pr="003C317C">
        <w:rPr>
          <w:rStyle w:val="fontstyle01"/>
        </w:rPr>
        <w:t>производители блоков (объединены при расчете в одну группу):</w:t>
      </w:r>
    </w:p>
    <w:p w14:paraId="1253C06A" w14:textId="77777777" w:rsidR="00897CDF" w:rsidRPr="003C317C" w:rsidRDefault="00897CDF" w:rsidP="003C317C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Style w:val="fontstyle01"/>
          <w:spacing w:val="-6"/>
        </w:rPr>
      </w:pPr>
      <w:r w:rsidRPr="003C317C">
        <w:rPr>
          <w:rStyle w:val="fontstyle01"/>
          <w:spacing w:val="-6"/>
        </w:rPr>
        <w:t xml:space="preserve">филиал №7 «Сморгоньсиликатобетон» ОАО «Красносельскстройматериалы»; </w:t>
      </w:r>
    </w:p>
    <w:p w14:paraId="32096F03" w14:textId="77777777" w:rsidR="00897CDF" w:rsidRPr="003C317C" w:rsidRDefault="00897CDF" w:rsidP="003C317C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Style w:val="fontstyle01"/>
        </w:rPr>
      </w:pPr>
      <w:r w:rsidRPr="003C317C">
        <w:rPr>
          <w:rStyle w:val="fontstyle01"/>
        </w:rPr>
        <w:t xml:space="preserve"> ОАО «Красносельскстройматериалы»;</w:t>
      </w:r>
    </w:p>
    <w:p w14:paraId="2EF48B06" w14:textId="62B554C4" w:rsidR="00897CDF" w:rsidRPr="003C317C" w:rsidRDefault="00897CDF" w:rsidP="003C317C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Style w:val="fontstyle01"/>
          <w:rFonts w:ascii="Times New Roman" w:eastAsia="Times New Roman" w:hAnsi="Times New Roman"/>
          <w:lang w:eastAsia="ru-RU"/>
        </w:rPr>
      </w:pPr>
      <w:r w:rsidRPr="003C317C">
        <w:rPr>
          <w:rStyle w:val="fontstyle01"/>
        </w:rPr>
        <w:t xml:space="preserve"> филиал №3 «Минский комбинат силикатных изделий» ОАО</w:t>
      </w:r>
      <w:r w:rsidR="003C317C">
        <w:rPr>
          <w:rStyle w:val="fontstyle01"/>
          <w:rFonts w:hint="eastAsia"/>
        </w:rPr>
        <w:t> </w:t>
      </w:r>
      <w:r w:rsidRPr="003C317C">
        <w:rPr>
          <w:rStyle w:val="fontstyle01"/>
        </w:rPr>
        <w:t>«Белорусский цементный завод»;</w:t>
      </w:r>
    </w:p>
    <w:p w14:paraId="76864336" w14:textId="21124028" w:rsidR="00897CDF" w:rsidRPr="003C317C" w:rsidRDefault="00897CDF" w:rsidP="003C317C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C317C">
        <w:rPr>
          <w:rStyle w:val="fontstyle01"/>
        </w:rPr>
        <w:t xml:space="preserve"> филиал №7 «Оршастройматериалы» ОАО «Белорусский цементный завод»</w:t>
      </w:r>
      <w:r w:rsidR="003C317C">
        <w:rPr>
          <w:rStyle w:val="fontstyle01"/>
        </w:rPr>
        <w:t>;</w:t>
      </w:r>
    </w:p>
    <w:p w14:paraId="17CD6D40" w14:textId="6BA0BCD0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ab/>
        <w:t>-</w:t>
      </w:r>
      <w:r w:rsidRPr="003C317C">
        <w:rPr>
          <w:rFonts w:ascii="Times New Roman" w:eastAsia="Times New Roman" w:hAnsi="Times New Roman"/>
          <w:sz w:val="30"/>
          <w:szCs w:val="30"/>
          <w:lang w:val="en-US" w:eastAsia="ru-RU"/>
        </w:rPr>
        <w:t> </w:t>
      </w: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>суммарный объем сделок – 1 000 м</w:t>
      </w:r>
      <w:r w:rsidRPr="003C317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 xml:space="preserve"> по каждому базису поставки блоков за месяц </w:t>
      </w:r>
      <w:r w:rsidRPr="003C317C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(с 21 числа предыдущего месяца по 20 число включительно месяца определения ежемесячных биржевых котировок)</w:t>
      </w:r>
      <w:r w:rsidR="003C317C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;</w:t>
      </w:r>
    </w:p>
    <w:p w14:paraId="3EE4E2D4" w14:textId="77777777" w:rsidR="00897CDF" w:rsidRPr="003C317C" w:rsidRDefault="00897CDF" w:rsidP="003C317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ab/>
        <w:t>- минимальный объем сделки – 200 м</w:t>
      </w:r>
      <w:r w:rsidRPr="003C317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3C317C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bookmarkEnd w:id="0"/>
    <w:sectPr w:rsidR="00897CDF" w:rsidRPr="003C317C" w:rsidSect="003C317C">
      <w:headerReference w:type="default" r:id="rId7"/>
      <w:pgSz w:w="11906" w:h="16838"/>
      <w:pgMar w:top="1134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32B2B" w14:textId="77777777" w:rsidR="0099039D" w:rsidRDefault="003C317C">
      <w:pPr>
        <w:spacing w:after="0" w:line="240" w:lineRule="auto"/>
      </w:pPr>
      <w:r>
        <w:separator/>
      </w:r>
    </w:p>
  </w:endnote>
  <w:endnote w:type="continuationSeparator" w:id="0">
    <w:p w14:paraId="03DDC2FB" w14:textId="77777777" w:rsidR="0099039D" w:rsidRDefault="003C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C22D" w14:textId="77777777" w:rsidR="0099039D" w:rsidRDefault="003C317C">
      <w:pPr>
        <w:spacing w:after="0" w:line="240" w:lineRule="auto"/>
      </w:pPr>
      <w:r>
        <w:separator/>
      </w:r>
    </w:p>
  </w:footnote>
  <w:footnote w:type="continuationSeparator" w:id="0">
    <w:p w14:paraId="53EEB186" w14:textId="77777777" w:rsidR="0099039D" w:rsidRDefault="003C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4853909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1224B53A" w14:textId="77777777" w:rsidR="004F1702" w:rsidRPr="004F1702" w:rsidRDefault="00897CDF" w:rsidP="004F1702">
        <w:pPr>
          <w:pStyle w:val="a4"/>
          <w:jc w:val="center"/>
          <w:rPr>
            <w:rFonts w:ascii="Times New Roman" w:hAnsi="Times New Roman"/>
            <w:sz w:val="30"/>
            <w:szCs w:val="30"/>
          </w:rPr>
        </w:pPr>
        <w:r w:rsidRPr="004F1702">
          <w:rPr>
            <w:rFonts w:ascii="Times New Roman" w:hAnsi="Times New Roman"/>
            <w:sz w:val="30"/>
            <w:szCs w:val="30"/>
          </w:rPr>
          <w:fldChar w:fldCharType="begin"/>
        </w:r>
        <w:r w:rsidRPr="004F1702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4F1702">
          <w:rPr>
            <w:rFonts w:ascii="Times New Roman" w:hAnsi="Times New Roman"/>
            <w:sz w:val="30"/>
            <w:szCs w:val="30"/>
          </w:rPr>
          <w:fldChar w:fldCharType="separate"/>
        </w:r>
        <w:r w:rsidRPr="004F1702">
          <w:rPr>
            <w:rFonts w:ascii="Times New Roman" w:hAnsi="Times New Roman"/>
            <w:sz w:val="30"/>
            <w:szCs w:val="30"/>
          </w:rPr>
          <w:t>2</w:t>
        </w:r>
        <w:r w:rsidRPr="004F1702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46690"/>
    <w:multiLevelType w:val="hybridMultilevel"/>
    <w:tmpl w:val="CB28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25"/>
    <w:rsid w:val="0004781B"/>
    <w:rsid w:val="0010415C"/>
    <w:rsid w:val="00326127"/>
    <w:rsid w:val="003C317C"/>
    <w:rsid w:val="004547A3"/>
    <w:rsid w:val="004728CD"/>
    <w:rsid w:val="0067354D"/>
    <w:rsid w:val="00872425"/>
    <w:rsid w:val="00897CDF"/>
    <w:rsid w:val="009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08E1"/>
  <w15:chartTrackingRefBased/>
  <w15:docId w15:val="{9FF179C3-C0B8-4E40-B0D8-82EB38C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CDF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897CD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4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 Егор Петрович</dc:creator>
  <cp:keywords/>
  <dc:description/>
  <cp:lastModifiedBy>Романовский Дмитрий Александрович</cp:lastModifiedBy>
  <cp:revision>2</cp:revision>
  <dcterms:created xsi:type="dcterms:W3CDTF">2025-02-26T07:34:00Z</dcterms:created>
  <dcterms:modified xsi:type="dcterms:W3CDTF">2025-02-26T07:34:00Z</dcterms:modified>
</cp:coreProperties>
</file>