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1E1A" w14:textId="77777777" w:rsidR="00CC6648" w:rsidRDefault="00CC6648" w:rsidP="00CC6648">
      <w:pPr>
        <w:spacing w:after="0" w:line="240" w:lineRule="auto"/>
        <w:ind w:left="4536"/>
        <w:jc w:val="both"/>
        <w:rPr>
          <w:sz w:val="30"/>
          <w:szCs w:val="30"/>
          <w:lang w:eastAsia="ru-RU"/>
        </w:rPr>
      </w:pPr>
      <w:r>
        <w:rPr>
          <w:sz w:val="30"/>
          <w:szCs w:val="30"/>
          <w:lang w:eastAsia="ru-RU"/>
        </w:rPr>
        <w:t>Приложение 1</w:t>
      </w:r>
    </w:p>
    <w:p w14:paraId="7B8DBB89" w14:textId="77777777" w:rsidR="00CC6648" w:rsidRDefault="00CC6648" w:rsidP="00CC6648">
      <w:pPr>
        <w:spacing w:after="0" w:line="280" w:lineRule="exact"/>
        <w:ind w:left="4536"/>
        <w:jc w:val="both"/>
        <w:rPr>
          <w:sz w:val="30"/>
          <w:szCs w:val="30"/>
          <w:lang w:eastAsia="ru-RU"/>
        </w:rPr>
      </w:pPr>
      <w:r>
        <w:rPr>
          <w:sz w:val="30"/>
          <w:szCs w:val="30"/>
          <w:lang w:eastAsia="ru-RU"/>
        </w:rPr>
        <w:t>к Временному регламенту годовых биржевых торгов товарами на экспорт и внутренний рынок с изменяемой ценой по секции перспективных биржевых товаров в ОАО «Белорусская универсальная товарная биржа»</w:t>
      </w:r>
    </w:p>
    <w:p w14:paraId="07606CC9" w14:textId="77777777" w:rsidR="00CC6648" w:rsidRDefault="00CC6648" w:rsidP="00CC6648">
      <w:pPr>
        <w:pStyle w:val="Nra"/>
        <w:spacing w:after="0" w:line="240" w:lineRule="auto"/>
        <w:jc w:val="center"/>
        <w:rPr>
          <w:rFonts w:ascii="Times New Roman" w:eastAsia="Calibri" w:hAnsi="Times New Roman" w:cs="Times New Roman"/>
          <w:b/>
          <w:bCs/>
          <w:color w:val="000000"/>
          <w:sz w:val="16"/>
          <w:szCs w:val="16"/>
        </w:rPr>
      </w:pPr>
    </w:p>
    <w:p w14:paraId="193A11CB" w14:textId="77777777" w:rsidR="00CC6648" w:rsidRPr="00807774" w:rsidRDefault="00CC6648" w:rsidP="00CC6648">
      <w:pPr>
        <w:pStyle w:val="Nra"/>
        <w:spacing w:after="0" w:line="240" w:lineRule="auto"/>
        <w:jc w:val="right"/>
        <w:rPr>
          <w:rFonts w:ascii="Times New Roman" w:eastAsia="Calibri" w:hAnsi="Times New Roman" w:cs="Times New Roman"/>
          <w:color w:val="000000"/>
          <w:sz w:val="30"/>
          <w:szCs w:val="30"/>
        </w:rPr>
      </w:pPr>
      <w:r w:rsidRPr="00807774">
        <w:rPr>
          <w:rFonts w:ascii="Times New Roman" w:eastAsia="Calibri" w:hAnsi="Times New Roman" w:cs="Times New Roman"/>
          <w:color w:val="000000"/>
          <w:sz w:val="30"/>
          <w:szCs w:val="30"/>
        </w:rPr>
        <w:t>Форма</w:t>
      </w:r>
    </w:p>
    <w:p w14:paraId="63C96A1E" w14:textId="77777777" w:rsidR="00CC6648" w:rsidRPr="00EE2165" w:rsidRDefault="00CC6648" w:rsidP="00CC6648">
      <w:pPr>
        <w:pStyle w:val="Nra"/>
        <w:spacing w:after="0" w:line="240" w:lineRule="auto"/>
        <w:jc w:val="center"/>
        <w:rPr>
          <w:rFonts w:ascii="Times New Roman" w:eastAsia="Calibri" w:hAnsi="Times New Roman" w:cs="Times New Roman"/>
          <w:b/>
          <w:bCs/>
          <w:color w:val="000000"/>
          <w:sz w:val="16"/>
          <w:szCs w:val="16"/>
        </w:rPr>
      </w:pPr>
    </w:p>
    <w:p w14:paraId="2FA7CE79" w14:textId="77777777" w:rsidR="0058192D" w:rsidRDefault="0058192D">
      <w:pPr>
        <w:pStyle w:val="Nra"/>
        <w:spacing w:after="0" w:line="240" w:lineRule="auto"/>
        <w:jc w:val="center"/>
        <w:rPr>
          <w:rFonts w:ascii="Times New Roman" w:eastAsia="Calibri" w:hAnsi="Times New Roman" w:cs="Times New Roman"/>
          <w:b/>
          <w:bCs/>
          <w:color w:val="000000"/>
          <w:sz w:val="16"/>
          <w:szCs w:val="16"/>
        </w:rPr>
      </w:pPr>
    </w:p>
    <w:p w14:paraId="53A8CE0C" w14:textId="77777777" w:rsidR="0058192D" w:rsidRDefault="000E574F">
      <w:pPr>
        <w:pStyle w:val="Nra"/>
        <w:spacing w:after="0" w:line="240" w:lineRule="auto"/>
        <w:jc w:val="center"/>
        <w:rPr>
          <w:rFonts w:ascii="Times New Roman" w:eastAsia="T*m*s*N*w*R*m*n" w:hAnsi="Times New Roman" w:cs="Times New Roman"/>
          <w:b/>
          <w:bCs/>
          <w:color w:val="000000"/>
          <w:sz w:val="24"/>
          <w:szCs w:val="24"/>
        </w:rPr>
      </w:pPr>
      <w:r>
        <w:rPr>
          <w:rFonts w:ascii="Times New Roman" w:eastAsia="T*m*s*N*w*R*m*n" w:hAnsi="Times New Roman" w:cs="Times New Roman"/>
          <w:b/>
          <w:bCs/>
          <w:color w:val="000000"/>
          <w:sz w:val="24"/>
          <w:szCs w:val="24"/>
        </w:rPr>
        <w:t>ДОГОВОР №</w:t>
      </w:r>
    </w:p>
    <w:p w14:paraId="0DF59740" w14:textId="77777777" w:rsidR="0058192D" w:rsidRDefault="0058192D">
      <w:pPr>
        <w:pStyle w:val="Nra"/>
        <w:spacing w:after="0" w:line="240" w:lineRule="auto"/>
        <w:jc w:val="center"/>
        <w:rPr>
          <w:rFonts w:ascii="Times New Roman" w:eastAsia="T*m*s*N*w*R*m*n" w:hAnsi="Times New Roman" w:cs="Times New Roman"/>
          <w:b/>
          <w:bCs/>
          <w:color w:val="000000"/>
          <w:sz w:val="24"/>
          <w:szCs w:val="24"/>
        </w:rPr>
      </w:pPr>
    </w:p>
    <w:p w14:paraId="21B83384" w14:textId="77777777" w:rsidR="0058192D" w:rsidRDefault="000E574F">
      <w:pPr>
        <w:pStyle w:val="Nra"/>
        <w:tabs>
          <w:tab w:val="right" w:pos="9902"/>
        </w:tabs>
        <w:spacing w:after="184" w:line="206" w:lineRule="exact"/>
        <w:ind w:right="21"/>
        <w:contextualSpacing/>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г. Минск, Республика Беларусь </w:t>
      </w:r>
      <w:r>
        <w:rPr>
          <w:rFonts w:ascii="Times New Roman" w:eastAsia="T*m*s*N*w*R*m*n" w:hAnsi="Times New Roman" w:cs="Times New Roman"/>
          <w:sz w:val="20"/>
          <w:szCs w:val="20"/>
        </w:rPr>
        <w:tab/>
        <w:t>__</w:t>
      </w:r>
      <w:proofErr w:type="gramStart"/>
      <w:r>
        <w:rPr>
          <w:rFonts w:ascii="Times New Roman" w:eastAsia="T*m*s*N*w*R*m*n" w:hAnsi="Times New Roman" w:cs="Times New Roman"/>
          <w:sz w:val="20"/>
          <w:szCs w:val="20"/>
        </w:rPr>
        <w:t>_  _</w:t>
      </w:r>
      <w:proofErr w:type="gramEnd"/>
      <w:r>
        <w:rPr>
          <w:rFonts w:ascii="Times New Roman" w:eastAsia="T*m*s*N*w*R*m*n" w:hAnsi="Times New Roman" w:cs="Times New Roman"/>
          <w:sz w:val="20"/>
          <w:szCs w:val="20"/>
        </w:rPr>
        <w:t>________ 202_ г</w:t>
      </w:r>
    </w:p>
    <w:p w14:paraId="329D0A73" w14:textId="77777777" w:rsidR="0058192D" w:rsidRDefault="0058192D">
      <w:pPr>
        <w:pStyle w:val="Nra"/>
        <w:tabs>
          <w:tab w:val="right" w:pos="9902"/>
        </w:tabs>
        <w:spacing w:after="184" w:line="206" w:lineRule="exact"/>
        <w:ind w:right="21"/>
        <w:contextualSpacing/>
        <w:jc w:val="both"/>
        <w:rPr>
          <w:rFonts w:ascii="Times New Roman" w:eastAsia="T*m*s*N*w*R*m*n" w:hAnsi="Times New Roman" w:cs="Times New Roman"/>
          <w:sz w:val="24"/>
          <w:szCs w:val="24"/>
        </w:rPr>
      </w:pPr>
    </w:p>
    <w:tbl>
      <w:tblPr>
        <w:tblW w:w="0" w:type="auto"/>
        <w:tblInd w:w="108" w:type="dxa"/>
        <w:tblLook w:val="04A0" w:firstRow="1" w:lastRow="0" w:firstColumn="1" w:lastColumn="0" w:noHBand="0" w:noVBand="1"/>
      </w:tblPr>
      <w:tblGrid>
        <w:gridCol w:w="2858"/>
        <w:gridCol w:w="7229"/>
      </w:tblGrid>
      <w:tr w:rsidR="0058192D" w14:paraId="06B3BD73" w14:textId="77777777">
        <w:tc>
          <w:tcPr>
            <w:tcW w:w="2903" w:type="dxa"/>
            <w:tcBorders>
              <w:top w:val="single" w:sz="4" w:space="0" w:color="000000"/>
              <w:left w:val="single" w:sz="4" w:space="0" w:color="000000"/>
              <w:bottom w:val="single" w:sz="6" w:space="0" w:color="000000"/>
              <w:right w:val="single" w:sz="4" w:space="0" w:color="000000"/>
            </w:tcBorders>
            <w:vAlign w:val="center"/>
          </w:tcPr>
          <w:p w14:paraId="4DA699CB" w14:textId="77777777" w:rsidR="0058192D" w:rsidRDefault="000E574F">
            <w:pPr>
              <w:pStyle w:val="Nra"/>
              <w:spacing w:after="0" w:line="240" w:lineRule="auto"/>
              <w:jc w:val="center"/>
              <w:rPr>
                <w:rFonts w:ascii="Times New Roman" w:eastAsia="T*m*s*N*w*R*m*n" w:hAnsi="Times New Roman" w:cs="Times New Roman"/>
                <w:sz w:val="24"/>
                <w:szCs w:val="24"/>
              </w:rPr>
            </w:pPr>
            <w:r>
              <w:rPr>
                <w:rFonts w:ascii="Times New Roman" w:eastAsia="T*m*s*N*w*R*m*n" w:hAnsi="Times New Roman" w:cs="Times New Roman"/>
                <w:b/>
                <w:bCs/>
                <w:color w:val="000000"/>
                <w:sz w:val="20"/>
                <w:szCs w:val="20"/>
              </w:rPr>
              <w:t xml:space="preserve">Продавец </w:t>
            </w:r>
          </w:p>
        </w:tc>
        <w:tc>
          <w:tcPr>
            <w:tcW w:w="7410" w:type="dxa"/>
            <w:tcBorders>
              <w:top w:val="single" w:sz="4" w:space="0" w:color="000000"/>
              <w:left w:val="single" w:sz="4" w:space="0" w:color="000000"/>
              <w:bottom w:val="single" w:sz="6" w:space="0" w:color="000000"/>
              <w:right w:val="single" w:sz="4" w:space="0" w:color="000000"/>
            </w:tcBorders>
            <w:vAlign w:val="center"/>
          </w:tcPr>
          <w:p w14:paraId="0B66ED8C" w14:textId="77777777" w:rsidR="0058192D" w:rsidRDefault="0058192D">
            <w:pPr>
              <w:pStyle w:val="Nra"/>
              <w:spacing w:after="0" w:line="240" w:lineRule="auto"/>
              <w:jc w:val="both"/>
              <w:rPr>
                <w:rFonts w:ascii="Times New Roman" w:eastAsia="T*m*s*N*w*R*m*n" w:hAnsi="Times New Roman" w:cs="Times New Roman"/>
                <w:sz w:val="24"/>
                <w:szCs w:val="24"/>
              </w:rPr>
            </w:pPr>
          </w:p>
        </w:tc>
      </w:tr>
    </w:tbl>
    <w:p w14:paraId="387790FC"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в лице </w:t>
      </w:r>
    </w:p>
    <w:tbl>
      <w:tblPr>
        <w:tblW w:w="0" w:type="auto"/>
        <w:tblInd w:w="108" w:type="dxa"/>
        <w:tblLook w:val="04A0" w:firstRow="1" w:lastRow="0" w:firstColumn="1" w:lastColumn="0" w:noHBand="0" w:noVBand="1"/>
      </w:tblPr>
      <w:tblGrid>
        <w:gridCol w:w="10087"/>
      </w:tblGrid>
      <w:tr w:rsidR="0058192D" w14:paraId="0BF3F585" w14:textId="77777777">
        <w:trPr>
          <w:trHeight w:val="133"/>
        </w:trPr>
        <w:tc>
          <w:tcPr>
            <w:tcW w:w="10313" w:type="dxa"/>
            <w:tcBorders>
              <w:top w:val="single" w:sz="4" w:space="0" w:color="000000"/>
              <w:left w:val="single" w:sz="4" w:space="0" w:color="000000"/>
              <w:bottom w:val="single" w:sz="6" w:space="0" w:color="000000"/>
              <w:right w:val="single" w:sz="4" w:space="0" w:color="000000"/>
            </w:tcBorders>
            <w:vAlign w:val="center"/>
          </w:tcPr>
          <w:p w14:paraId="5E01F3D4" w14:textId="77777777" w:rsidR="0058192D" w:rsidRDefault="000E574F">
            <w:pPr>
              <w:pStyle w:val="Nra"/>
              <w:spacing w:after="0" w:line="240" w:lineRule="auto"/>
              <w:jc w:val="center"/>
              <w:rPr>
                <w:rFonts w:ascii="Times New Roman" w:eastAsia="T*m*s*N*w*R*m*n" w:hAnsi="Times New Roman" w:cs="Times New Roman"/>
                <w:sz w:val="24"/>
                <w:szCs w:val="24"/>
              </w:rPr>
            </w:pPr>
            <w:r>
              <w:rPr>
                <w:rFonts w:ascii="Times New Roman" w:eastAsia="T*m*s*N*w*R*m*n" w:hAnsi="Times New Roman" w:cs="Times New Roman"/>
                <w:i/>
                <w:iCs/>
                <w:color w:val="000000"/>
                <w:sz w:val="20"/>
                <w:szCs w:val="20"/>
              </w:rPr>
              <w:t xml:space="preserve">Трейдера </w:t>
            </w:r>
          </w:p>
        </w:tc>
      </w:tr>
    </w:tbl>
    <w:p w14:paraId="291E9934"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действующего на основании </w:t>
      </w:r>
    </w:p>
    <w:tbl>
      <w:tblPr>
        <w:tblW w:w="0" w:type="auto"/>
        <w:tblInd w:w="108" w:type="dxa"/>
        <w:tblLook w:val="04A0" w:firstRow="1" w:lastRow="0" w:firstColumn="1" w:lastColumn="0" w:noHBand="0" w:noVBand="1"/>
      </w:tblPr>
      <w:tblGrid>
        <w:gridCol w:w="10087"/>
      </w:tblGrid>
      <w:tr w:rsidR="0058192D" w14:paraId="06524B42" w14:textId="77777777">
        <w:tc>
          <w:tcPr>
            <w:tcW w:w="10313" w:type="dxa"/>
            <w:tcBorders>
              <w:top w:val="single" w:sz="4" w:space="0" w:color="000000"/>
              <w:left w:val="single" w:sz="4" w:space="0" w:color="000000"/>
              <w:bottom w:val="single" w:sz="6" w:space="0" w:color="000000"/>
              <w:right w:val="single" w:sz="4" w:space="0" w:color="000000"/>
            </w:tcBorders>
            <w:vAlign w:val="center"/>
          </w:tcPr>
          <w:p w14:paraId="15E827F9" w14:textId="77777777" w:rsidR="0058192D" w:rsidRDefault="000E574F">
            <w:pPr>
              <w:pStyle w:val="Nra"/>
              <w:spacing w:after="0" w:line="240" w:lineRule="auto"/>
              <w:jc w:val="center"/>
              <w:rPr>
                <w:rFonts w:ascii="Times New Roman" w:eastAsia="T*m*s*N*w*R*m*n" w:hAnsi="Times New Roman" w:cs="Times New Roman"/>
                <w:sz w:val="24"/>
                <w:szCs w:val="24"/>
              </w:rPr>
            </w:pPr>
            <w:r>
              <w:rPr>
                <w:rFonts w:ascii="Times New Roman" w:eastAsia="T*m*s*N*w*R*m*n" w:hAnsi="Times New Roman" w:cs="Times New Roman"/>
                <w:i/>
                <w:iCs/>
                <w:color w:val="000000"/>
                <w:sz w:val="20"/>
                <w:szCs w:val="20"/>
              </w:rPr>
              <w:t xml:space="preserve">доверенности №               от                       </w:t>
            </w:r>
          </w:p>
        </w:tc>
      </w:tr>
    </w:tbl>
    <w:p w14:paraId="1E1DE79D"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sz w:val="24"/>
          <w:szCs w:val="24"/>
        </w:rPr>
        <w:t xml:space="preserve"> </w:t>
      </w:r>
    </w:p>
    <w:p w14:paraId="7C4B3432"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с одной стороны, и </w:t>
      </w:r>
    </w:p>
    <w:p w14:paraId="6C1E4AE9"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sz w:val="24"/>
          <w:szCs w:val="24"/>
        </w:rPr>
        <w:t xml:space="preserve"> </w:t>
      </w:r>
    </w:p>
    <w:tbl>
      <w:tblPr>
        <w:tblW w:w="0" w:type="auto"/>
        <w:tblInd w:w="108" w:type="dxa"/>
        <w:tblLook w:val="04A0" w:firstRow="1" w:lastRow="0" w:firstColumn="1" w:lastColumn="0" w:noHBand="0" w:noVBand="1"/>
      </w:tblPr>
      <w:tblGrid>
        <w:gridCol w:w="2876"/>
        <w:gridCol w:w="7211"/>
      </w:tblGrid>
      <w:tr w:rsidR="0058192D" w14:paraId="7F5A3B9E" w14:textId="77777777">
        <w:tc>
          <w:tcPr>
            <w:tcW w:w="2917" w:type="dxa"/>
            <w:tcBorders>
              <w:top w:val="single" w:sz="4" w:space="0" w:color="000000"/>
              <w:left w:val="single" w:sz="4" w:space="0" w:color="000000"/>
              <w:bottom w:val="single" w:sz="6" w:space="0" w:color="000000"/>
              <w:right w:val="single" w:sz="4" w:space="0" w:color="000000"/>
            </w:tcBorders>
            <w:vAlign w:val="center"/>
          </w:tcPr>
          <w:p w14:paraId="612CCA73" w14:textId="77777777" w:rsidR="0058192D" w:rsidRDefault="000E574F">
            <w:pPr>
              <w:pStyle w:val="Nra"/>
              <w:spacing w:after="0" w:line="240" w:lineRule="auto"/>
              <w:jc w:val="center"/>
              <w:rPr>
                <w:rFonts w:ascii="Times New Roman" w:eastAsia="T*m*s*N*w*R*m*n" w:hAnsi="Times New Roman" w:cs="Times New Roman"/>
                <w:sz w:val="24"/>
                <w:szCs w:val="24"/>
              </w:rPr>
            </w:pPr>
            <w:r>
              <w:rPr>
                <w:rFonts w:ascii="Times New Roman" w:eastAsia="T*m*s*N*w*R*m*n" w:hAnsi="Times New Roman" w:cs="Times New Roman"/>
                <w:b/>
                <w:bCs/>
                <w:color w:val="000000"/>
                <w:sz w:val="20"/>
                <w:szCs w:val="20"/>
              </w:rPr>
              <w:t xml:space="preserve">Покупатель </w:t>
            </w:r>
          </w:p>
        </w:tc>
        <w:tc>
          <w:tcPr>
            <w:tcW w:w="7396" w:type="dxa"/>
            <w:tcBorders>
              <w:top w:val="single" w:sz="4" w:space="0" w:color="000000"/>
              <w:left w:val="single" w:sz="4" w:space="0" w:color="000000"/>
              <w:bottom w:val="single" w:sz="6" w:space="0" w:color="000000"/>
              <w:right w:val="single" w:sz="4" w:space="0" w:color="000000"/>
            </w:tcBorders>
            <w:vAlign w:val="center"/>
          </w:tcPr>
          <w:p w14:paraId="0E5F76B8" w14:textId="77777777" w:rsidR="0058192D" w:rsidRDefault="0058192D">
            <w:pPr>
              <w:pStyle w:val="Nra"/>
              <w:spacing w:after="0" w:line="240" w:lineRule="auto"/>
              <w:jc w:val="center"/>
              <w:rPr>
                <w:rFonts w:ascii="Times New Roman" w:eastAsia="T*m*s*N*w*R*m*n" w:hAnsi="Times New Roman" w:cs="Times New Roman"/>
                <w:sz w:val="24"/>
                <w:szCs w:val="24"/>
              </w:rPr>
            </w:pPr>
          </w:p>
        </w:tc>
      </w:tr>
    </w:tbl>
    <w:p w14:paraId="43AE273E"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в лице </w:t>
      </w:r>
    </w:p>
    <w:tbl>
      <w:tblPr>
        <w:tblW w:w="0" w:type="auto"/>
        <w:tblInd w:w="108" w:type="dxa"/>
        <w:tblLook w:val="04A0" w:firstRow="1" w:lastRow="0" w:firstColumn="1" w:lastColumn="0" w:noHBand="0" w:noVBand="1"/>
      </w:tblPr>
      <w:tblGrid>
        <w:gridCol w:w="10087"/>
      </w:tblGrid>
      <w:tr w:rsidR="0058192D" w14:paraId="089E5023" w14:textId="77777777">
        <w:tc>
          <w:tcPr>
            <w:tcW w:w="10313" w:type="dxa"/>
            <w:tcBorders>
              <w:top w:val="single" w:sz="4" w:space="0" w:color="000000"/>
              <w:left w:val="single" w:sz="4" w:space="0" w:color="000000"/>
              <w:bottom w:val="single" w:sz="6" w:space="0" w:color="000000"/>
              <w:right w:val="single" w:sz="4" w:space="0" w:color="000000"/>
            </w:tcBorders>
            <w:vAlign w:val="center"/>
          </w:tcPr>
          <w:p w14:paraId="0B243F55" w14:textId="77777777" w:rsidR="0058192D" w:rsidRDefault="0058192D">
            <w:pPr>
              <w:pStyle w:val="Nra"/>
              <w:spacing w:after="0" w:line="240" w:lineRule="auto"/>
              <w:jc w:val="center"/>
              <w:rPr>
                <w:rFonts w:ascii="Times New Roman" w:eastAsia="T*m*s*N*w*R*m*n" w:hAnsi="Times New Roman" w:cs="Times New Roman"/>
                <w:sz w:val="24"/>
                <w:szCs w:val="24"/>
              </w:rPr>
            </w:pPr>
          </w:p>
        </w:tc>
      </w:tr>
    </w:tbl>
    <w:p w14:paraId="3C75014B" w14:textId="77777777" w:rsidR="0058192D" w:rsidRDefault="000E574F">
      <w:pPr>
        <w:pStyle w:val="Nra"/>
        <w:spacing w:after="0" w:line="240" w:lineRule="auto"/>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действующего на основании </w:t>
      </w:r>
    </w:p>
    <w:tbl>
      <w:tblPr>
        <w:tblW w:w="0" w:type="auto"/>
        <w:tblInd w:w="108" w:type="dxa"/>
        <w:tblLook w:val="04A0" w:firstRow="1" w:lastRow="0" w:firstColumn="1" w:lastColumn="0" w:noHBand="0" w:noVBand="1"/>
      </w:tblPr>
      <w:tblGrid>
        <w:gridCol w:w="10087"/>
      </w:tblGrid>
      <w:tr w:rsidR="0058192D" w14:paraId="1C937BA9" w14:textId="77777777">
        <w:tc>
          <w:tcPr>
            <w:tcW w:w="10313" w:type="dxa"/>
            <w:tcBorders>
              <w:top w:val="single" w:sz="4" w:space="0" w:color="000000"/>
              <w:left w:val="single" w:sz="4" w:space="0" w:color="000000"/>
              <w:bottom w:val="single" w:sz="6" w:space="0" w:color="000000"/>
              <w:right w:val="single" w:sz="4" w:space="0" w:color="000000"/>
            </w:tcBorders>
            <w:vAlign w:val="center"/>
          </w:tcPr>
          <w:p w14:paraId="6FBF6506" w14:textId="77777777" w:rsidR="0058192D" w:rsidRDefault="0058192D">
            <w:pPr>
              <w:pStyle w:val="Nra"/>
              <w:spacing w:after="0" w:line="240" w:lineRule="auto"/>
              <w:jc w:val="center"/>
              <w:rPr>
                <w:rFonts w:ascii="Times New Roman" w:eastAsia="T*m*s*N*w*R*m*n" w:hAnsi="Times New Roman" w:cs="Times New Roman"/>
                <w:sz w:val="24"/>
                <w:szCs w:val="24"/>
              </w:rPr>
            </w:pPr>
          </w:p>
        </w:tc>
      </w:tr>
    </w:tbl>
    <w:p w14:paraId="60FBCC32" w14:textId="77777777" w:rsidR="0058192D" w:rsidRDefault="000E574F">
      <w:pPr>
        <w:pStyle w:val="Nra"/>
        <w:spacing w:after="0" w:line="240" w:lineRule="auto"/>
        <w:jc w:val="both"/>
        <w:rPr>
          <w:rFonts w:ascii="Times New Roman" w:eastAsia="T*m*s*N*w*R*m*n" w:hAnsi="Times New Roman" w:cs="Times New Roman"/>
          <w:sz w:val="24"/>
          <w:szCs w:val="24"/>
        </w:rPr>
      </w:pPr>
      <w:r>
        <w:rPr>
          <w:rFonts w:ascii="Times New Roman" w:eastAsia="T*m*s*N*w*R*m*n" w:hAnsi="Times New Roman" w:cs="Times New Roman"/>
          <w:color w:val="000000"/>
          <w:sz w:val="20"/>
          <w:szCs w:val="20"/>
        </w:rPr>
        <w:t xml:space="preserve">с другой стороны, которые вместе по тексту именуются Стороны, по итогам биржевых торгов в ОАО «Белорусская универсальная товарная биржа» заключили настоящий договор о нижеследующем: </w:t>
      </w:r>
    </w:p>
    <w:p w14:paraId="36D59725" w14:textId="77777777" w:rsidR="0058192D" w:rsidRDefault="0058192D">
      <w:pPr>
        <w:pStyle w:val="Nra"/>
        <w:spacing w:after="0" w:line="240" w:lineRule="auto"/>
        <w:rPr>
          <w:rFonts w:ascii="Times New Roman" w:eastAsia="T*m*s*N*w*R*m*n" w:hAnsi="Times New Roman" w:cs="Times New Roman"/>
          <w:sz w:val="18"/>
          <w:szCs w:val="18"/>
        </w:rPr>
      </w:pPr>
    </w:p>
    <w:p w14:paraId="3B143F62"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1. ПРЕДМЕТ ДОГОВОРА</w:t>
      </w:r>
    </w:p>
    <w:p w14:paraId="12D05D6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0" w:name="_Hlk152250878"/>
      <w:bookmarkStart w:id="1" w:name="_Hlk152251508"/>
      <w:r>
        <w:rPr>
          <w:rFonts w:ascii="Times New Roman" w:eastAsia="T*m*s*N*w*R*m*n" w:hAnsi="Times New Roman" w:cs="Times New Roman"/>
          <w:sz w:val="20"/>
          <w:szCs w:val="20"/>
        </w:rPr>
        <w:t>1.1. В соответствии с условиями настоящего договора Продавец обязуется передать Покупателю товар в собственность (хозяйственное ведение, оперативное управление), а Покупатель обязуется принять и оплатить этот товар.</w:t>
      </w:r>
    </w:p>
    <w:p w14:paraId="5E9B36B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Наименование, количество и цена товара, общая стоимость товара, условия поставки (сроки и базис), условия оплаты и дополнительная информация о товаре указаны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 и являющейся неотъемлемой частью настоящего договора.</w:t>
      </w:r>
      <w:bookmarkEnd w:id="0"/>
    </w:p>
    <w:p w14:paraId="038EFA9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 Цель приобретения товара Покупателем – для вывоза за пределы Республики Беларусь. Реэкспорт поставленного по данному договору товара осуществляется только с письменного уведомления Продавца.</w:t>
      </w:r>
    </w:p>
    <w:p w14:paraId="1F2FA90E" w14:textId="75AAA067" w:rsidR="0058192D" w:rsidRPr="00EE1737" w:rsidRDefault="000E574F">
      <w:pPr>
        <w:pStyle w:val="Nra"/>
        <w:keepLines/>
        <w:spacing w:after="0" w:line="240" w:lineRule="auto"/>
        <w:ind w:firstLine="426"/>
        <w:jc w:val="both"/>
        <w:rPr>
          <w:rFonts w:ascii="Times New Roman" w:eastAsia="T*m*s*N*w*R*m*n" w:hAnsi="Times New Roman" w:cs="Times New Roman"/>
          <w:sz w:val="20"/>
          <w:szCs w:val="20"/>
        </w:rPr>
      </w:pPr>
      <w:r w:rsidRPr="00C91C02">
        <w:rPr>
          <w:rFonts w:ascii="Times New Roman" w:eastAsia="T*m*s*N*w*R*m*n" w:hAnsi="Times New Roman" w:cs="Times New Roman"/>
          <w:sz w:val="20"/>
          <w:szCs w:val="20"/>
        </w:rPr>
        <w:t xml:space="preserve">1.3. </w:t>
      </w:r>
      <w:r w:rsidR="00D1535D" w:rsidRPr="00C91C02">
        <w:rPr>
          <w:rFonts w:ascii="Times New Roman" w:eastAsia="T*m*s*N*w*R*m*n" w:hAnsi="Times New Roman" w:cs="Times New Roman"/>
          <w:sz w:val="20"/>
          <w:szCs w:val="20"/>
        </w:rPr>
        <w:t>Ориентировочная с</w:t>
      </w:r>
      <w:r w:rsidRPr="00C91C02">
        <w:rPr>
          <w:rFonts w:ascii="Times New Roman" w:eastAsia="T*m*s*N*w*R*m*n" w:hAnsi="Times New Roman" w:cs="Times New Roman"/>
          <w:sz w:val="20"/>
          <w:szCs w:val="20"/>
        </w:rPr>
        <w:t>умма договора на дату его заключения составляет ___________________ (для заполнения).</w:t>
      </w:r>
      <w:bookmarkStart w:id="2" w:name="_GoBack"/>
      <w:bookmarkEnd w:id="2"/>
    </w:p>
    <w:p w14:paraId="027534CA" w14:textId="77777777" w:rsidR="0058192D" w:rsidRPr="00EE1737" w:rsidRDefault="000E574F">
      <w:pPr>
        <w:pStyle w:val="Nra"/>
        <w:keepLines/>
        <w:spacing w:after="0" w:line="240" w:lineRule="auto"/>
        <w:ind w:firstLine="426"/>
        <w:jc w:val="both"/>
        <w:rPr>
          <w:rFonts w:ascii="Times New Roman" w:eastAsia="T*m*s*N*w*R*m*n" w:hAnsi="Times New Roman" w:cs="Times New Roman"/>
          <w:sz w:val="20"/>
          <w:szCs w:val="20"/>
        </w:rPr>
      </w:pPr>
      <w:r w:rsidRPr="00EE1737">
        <w:rPr>
          <w:rFonts w:ascii="Times New Roman" w:eastAsia="T*m*s*N*w*R*m*n" w:hAnsi="Times New Roman" w:cs="Times New Roman"/>
          <w:sz w:val="20"/>
          <w:szCs w:val="20"/>
        </w:rPr>
        <w:t xml:space="preserve">1.4. Допускается отклонение по общему количеству поставляемого по договору товара в размере не более ± 10% (в том числе по каждой позиции товара). При выполнении поставки в пределах данного отклонения обязательства Продавца признаются исполненными полностью. </w:t>
      </w:r>
    </w:p>
    <w:p w14:paraId="6576CD6C" w14:textId="77777777" w:rsidR="0058192D" w:rsidRPr="00EE1737" w:rsidRDefault="000E574F">
      <w:pPr>
        <w:pStyle w:val="Nra"/>
        <w:keepLines/>
        <w:spacing w:after="0" w:line="240" w:lineRule="auto"/>
        <w:ind w:firstLine="426"/>
        <w:jc w:val="both"/>
        <w:rPr>
          <w:rFonts w:ascii="Times New Roman" w:eastAsia="T*m*s*N*w*R*m*n" w:hAnsi="Times New Roman" w:cs="Times New Roman"/>
          <w:sz w:val="20"/>
          <w:szCs w:val="20"/>
        </w:rPr>
      </w:pPr>
      <w:bookmarkStart w:id="3" w:name="_Hlk152250848"/>
      <w:r w:rsidRPr="00EE1737">
        <w:rPr>
          <w:rFonts w:ascii="Times New Roman" w:eastAsia="T*m*s*N*w*R*m*n" w:hAnsi="Times New Roman" w:cs="Times New Roman"/>
          <w:sz w:val="20"/>
          <w:szCs w:val="20"/>
        </w:rPr>
        <w:t>1.5. Продавец, поставивший товар, в пределах указанного в пункте 1.4 настоящего договора отклонения, считается исполнившим свои обязательства надлежащим образом. При этом товар, поставленный сверх объема, предусмотренного графиком поставки (приложение 2 к настоящему договору) подлежит приемке и оплате Покупателем в полном объеме в течение 3 (трех) рабочих дней с момента приемки товара. В случае поставки товара менее заявленного Покупателем объема Продавец засчитывает образовавшуюся разницу стоимости товара в счет последующих поставок либо в течение 3 (трех) рабочих дней по письменному запросу возвращает Покупателю.</w:t>
      </w:r>
    </w:p>
    <w:p w14:paraId="19B3903D" w14:textId="77777777" w:rsidR="0058192D" w:rsidRPr="00EE1737" w:rsidRDefault="000E574F">
      <w:pPr>
        <w:pStyle w:val="Nra"/>
        <w:keepLines/>
        <w:spacing w:after="0" w:line="240" w:lineRule="auto"/>
        <w:ind w:firstLine="426"/>
        <w:jc w:val="both"/>
        <w:rPr>
          <w:rFonts w:ascii="Times New Roman" w:eastAsia="T*m*s*N*w*R*m*n" w:hAnsi="Times New Roman" w:cs="Times New Roman"/>
          <w:sz w:val="20"/>
          <w:szCs w:val="20"/>
        </w:rPr>
      </w:pPr>
      <w:r w:rsidRPr="00EE1737">
        <w:rPr>
          <w:rFonts w:ascii="Times New Roman" w:eastAsia="T*m*s*N*w*R*m*n" w:hAnsi="Times New Roman" w:cs="Times New Roman"/>
          <w:sz w:val="20"/>
          <w:szCs w:val="20"/>
        </w:rPr>
        <w:t>1.6. Страна происхождения товара – Республика Беларусь.</w:t>
      </w:r>
    </w:p>
    <w:p w14:paraId="18B1432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sidRPr="00EE1737">
        <w:rPr>
          <w:rFonts w:ascii="Times New Roman" w:eastAsia="T*m*s*N*w*R*m*n" w:hAnsi="Times New Roman" w:cs="Times New Roman"/>
          <w:sz w:val="20"/>
          <w:szCs w:val="20"/>
        </w:rPr>
        <w:t xml:space="preserve">1.7. Реализация товара производится через комиссионера _________________________________________ согласно договору комиссии на реализацию товара </w:t>
      </w:r>
      <w:bookmarkStart w:id="4" w:name="_Hlk191389637"/>
      <w:r w:rsidRPr="00EE1737">
        <w:rPr>
          <w:rFonts w:ascii="Times New Roman" w:eastAsia="T*m*s*N*w*R*m*n" w:hAnsi="Times New Roman" w:cs="Times New Roman"/>
          <w:sz w:val="20"/>
          <w:szCs w:val="20"/>
        </w:rPr>
        <w:t xml:space="preserve">№ _____ от ______________ года с комитентом ________________________________ </w:t>
      </w:r>
      <w:r w:rsidRPr="00EE1737">
        <w:rPr>
          <w:rFonts w:ascii="Times New Roman" w:eastAsia="T*m*s*N*w*R*m*n" w:hAnsi="Times New Roman" w:cs="Times New Roman"/>
          <w:b/>
          <w:bCs/>
          <w:i/>
          <w:iCs/>
          <w:sz w:val="20"/>
          <w:szCs w:val="20"/>
        </w:rPr>
        <w:t>(для заполнения при необходимости</w:t>
      </w:r>
      <w:r w:rsidRPr="00EE1737">
        <w:rPr>
          <w:rFonts w:ascii="Times New Roman" w:eastAsia="T*m*s*N*w*R*m*n" w:hAnsi="Times New Roman" w:cs="Times New Roman"/>
          <w:i/>
          <w:iCs/>
          <w:sz w:val="20"/>
          <w:szCs w:val="20"/>
        </w:rPr>
        <w:t>).</w:t>
      </w:r>
      <w:bookmarkEnd w:id="1"/>
      <w:bookmarkEnd w:id="3"/>
      <w:bookmarkEnd w:id="4"/>
    </w:p>
    <w:p w14:paraId="63695A6C" w14:textId="77777777" w:rsidR="0058192D" w:rsidRDefault="0058192D">
      <w:pPr>
        <w:pStyle w:val="Nra"/>
        <w:keepLines/>
        <w:spacing w:after="0" w:line="240" w:lineRule="auto"/>
        <w:ind w:firstLine="426"/>
        <w:jc w:val="both"/>
        <w:rPr>
          <w:rFonts w:ascii="Times New Roman" w:eastAsia="T*m*s*N*w*R*m*n" w:hAnsi="Times New Roman" w:cs="Times New Roman"/>
          <w:sz w:val="20"/>
          <w:szCs w:val="20"/>
        </w:rPr>
      </w:pPr>
    </w:p>
    <w:p w14:paraId="5BBED0BA"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2. ЦЕНА ТОВАРА. УПЛАТА КОСВЕННЫХ НАЛОГОВ</w:t>
      </w:r>
    </w:p>
    <w:p w14:paraId="425A543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2.1. Цена товара сформирована Продавцом с учетом проведения биржевых торгов и корректируется в соответствии с ежемесячными биржевыми котировками, предоставленными ОАО «Белорусская универсальная товарная биржа».</w:t>
      </w:r>
    </w:p>
    <w:p w14:paraId="1E5D003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2.2. Изменение (корректировка) цены на товар происходит ежемесячно начиная с третьего месяца исполнения договора и пересчитывается по следующей формуле:</w:t>
      </w:r>
    </w:p>
    <w:p w14:paraId="70DD459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P = </w:t>
      </w:r>
      <w:proofErr w:type="spellStart"/>
      <w:r>
        <w:rPr>
          <w:rFonts w:ascii="Times New Roman" w:eastAsia="T*m*s*N*w*R*m*n" w:hAnsi="Times New Roman" w:cs="Times New Roman"/>
          <w:sz w:val="20"/>
          <w:szCs w:val="20"/>
        </w:rPr>
        <w:t>Eq</w:t>
      </w:r>
      <w:proofErr w:type="spellEnd"/>
      <w:r>
        <w:rPr>
          <w:rFonts w:ascii="Times New Roman" w:eastAsia="T*m*s*N*w*R*m*n" w:hAnsi="Times New Roman" w:cs="Times New Roman"/>
          <w:sz w:val="20"/>
          <w:szCs w:val="20"/>
        </w:rPr>
        <w:t xml:space="preserve"> * K,</w:t>
      </w:r>
    </w:p>
    <w:p w14:paraId="73C2CFD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lastRenderedPageBreak/>
        <w:t>где Р – измененная цена товара для годового договора;</w:t>
      </w:r>
    </w:p>
    <w:p w14:paraId="13ACA18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proofErr w:type="spellStart"/>
      <w:r>
        <w:rPr>
          <w:rFonts w:ascii="Times New Roman" w:eastAsia="T*m*s*N*w*R*m*n" w:hAnsi="Times New Roman" w:cs="Times New Roman"/>
          <w:sz w:val="20"/>
          <w:szCs w:val="20"/>
        </w:rPr>
        <w:t>Eq</w:t>
      </w:r>
      <w:proofErr w:type="spellEnd"/>
      <w:r>
        <w:rPr>
          <w:rFonts w:ascii="Times New Roman" w:eastAsia="T*m*s*N*w*R*m*n" w:hAnsi="Times New Roman" w:cs="Times New Roman"/>
          <w:sz w:val="20"/>
          <w:szCs w:val="20"/>
        </w:rPr>
        <w:t xml:space="preserve"> – ежемесячная биржевая котировка;</w:t>
      </w:r>
    </w:p>
    <w:p w14:paraId="60BEA9D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K – индивидуальный коэффициент участника биржевой торговли, который по результатам торгов составляет ____.</w:t>
      </w:r>
    </w:p>
    <w:p w14:paraId="0D85799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Индивидуальный коэффициент участника биржевой торговли остается неизменным в течение всего срока действия договора.  </w:t>
      </w:r>
    </w:p>
    <w:p w14:paraId="549748D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2.3. Изменение (корректировка) цены товара на объем, подлежащий отгрузке в очередном месяце в соответствии с графиком поставки (приложение 2 к настоящему договору), оформляется дополнительным соглашением к настоящему договору.</w:t>
      </w:r>
    </w:p>
    <w:p w14:paraId="4AD21A8D"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Продавец</w:t>
      </w:r>
      <w:r>
        <w:rPr>
          <w:rFonts w:ascii="Times New Roman" w:hAnsi="Times New Roman" w:cs="Times New Roman"/>
        </w:rPr>
        <w:t xml:space="preserve"> </w:t>
      </w:r>
      <w:r>
        <w:rPr>
          <w:rFonts w:ascii="Times New Roman" w:eastAsia="T*m*s*N*w*R*m*n" w:hAnsi="Times New Roman" w:cs="Times New Roman"/>
          <w:sz w:val="20"/>
          <w:szCs w:val="20"/>
        </w:rPr>
        <w:t>размещает и подписывает в персональном разделе дополнительное соглашение о корректировке цены не позднее 10:00</w:t>
      </w:r>
      <w:r>
        <w:rPr>
          <w:rFonts w:ascii="Times New Roman" w:hAnsi="Times New Roman" w:cs="Times New Roman"/>
        </w:rPr>
        <w:t xml:space="preserve"> </w:t>
      </w:r>
      <w:r>
        <w:rPr>
          <w:rFonts w:ascii="Times New Roman" w:eastAsia="T*m*s*N*w*R*m*n" w:hAnsi="Times New Roman" w:cs="Times New Roman"/>
          <w:sz w:val="20"/>
          <w:szCs w:val="20"/>
        </w:rPr>
        <w:t>последнего рабочего дня месяца определения ежемесячных биржевых котировок.</w:t>
      </w:r>
    </w:p>
    <w:p w14:paraId="795160C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highlight w:val="yellow"/>
        </w:rPr>
      </w:pPr>
      <w:r>
        <w:rPr>
          <w:rFonts w:ascii="Times New Roman" w:eastAsia="T*m*s*N*w*R*m*n" w:hAnsi="Times New Roman" w:cs="Times New Roman"/>
          <w:sz w:val="20"/>
          <w:szCs w:val="20"/>
        </w:rPr>
        <w:t>Покупатель обязан подписать размещенное Продавцом в персональном разделе</w:t>
      </w:r>
      <w:r>
        <w:rPr>
          <w:rFonts w:ascii="Times New Roman" w:hAnsi="Times New Roman" w:cs="Times New Roman"/>
        </w:rPr>
        <w:t xml:space="preserve"> </w:t>
      </w:r>
      <w:r>
        <w:rPr>
          <w:rFonts w:ascii="Times New Roman" w:eastAsia="T*m*s*N*w*R*m*n" w:hAnsi="Times New Roman" w:cs="Times New Roman"/>
          <w:sz w:val="20"/>
          <w:szCs w:val="20"/>
        </w:rPr>
        <w:t>дополнительное соглашение не позднее 16:00 последнего рабочего дня месяца определения ежемесячных биржевых котировок.</w:t>
      </w:r>
      <w:r>
        <w:rPr>
          <w:rFonts w:ascii="Times New Roman" w:eastAsia="T*m*s*N*w*R*m*n" w:hAnsi="Times New Roman" w:cs="Times New Roman"/>
          <w:sz w:val="20"/>
          <w:szCs w:val="20"/>
          <w:highlight w:val="yellow"/>
        </w:rPr>
        <w:t xml:space="preserve"> </w:t>
      </w:r>
    </w:p>
    <w:p w14:paraId="41FA65B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Подписанное и зарегистрированное биржей дополнительное соглашение вступает в силу с первого числа месяца, следующего за месяцем определения ежемесячных биржевых котировок. </w:t>
      </w:r>
    </w:p>
    <w:p w14:paraId="3E1C288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При неподписании и (или) непредставлении на биржу сторонами дополнительного соглашения об изменении (корректировке) цены биржевого товара в соответствии с настоящим пунктом обязательства сторон в части поставки товара в оставшийся период и его оплаты считаются прекращенными по взаимному соглашению сторон с 1-го числа месяца, следующего за месяцем определения ежемесячных биржевых котировок.</w:t>
      </w:r>
    </w:p>
    <w:p w14:paraId="594B3B6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2.4. Валютой платежа по настоящему договору является _______________________. </w:t>
      </w:r>
    </w:p>
    <w:p w14:paraId="3632A40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Валюта оценки договора – ____________________.</w:t>
      </w:r>
    </w:p>
    <w:p w14:paraId="4FCB709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2.5. Цена товара согласовывается в ______________</w:t>
      </w:r>
      <w:r>
        <w:rPr>
          <w:rFonts w:ascii="Times New Roman" w:eastAsia="Times New Roman" w:hAnsi="Times New Roman" w:cs="Times New Roman"/>
          <w:sz w:val="18"/>
          <w:szCs w:val="18"/>
        </w:rPr>
        <w:t xml:space="preserve"> (указать валюту) </w:t>
      </w:r>
      <w:r>
        <w:rPr>
          <w:rFonts w:ascii="Times New Roman" w:eastAsia="T*m*s*N*w*R*m*n" w:hAnsi="Times New Roman" w:cs="Times New Roman"/>
          <w:sz w:val="20"/>
          <w:szCs w:val="20"/>
        </w:rPr>
        <w:t>и указывается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w:t>
      </w:r>
    </w:p>
    <w:p w14:paraId="4AAA443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2.6. Ставка НДС – 0%.</w:t>
      </w:r>
    </w:p>
    <w:p w14:paraId="0107CE2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2.7. </w:t>
      </w:r>
      <w:bookmarkStart w:id="5" w:name="_Hlk152250657"/>
      <w:r>
        <w:rPr>
          <w:rFonts w:ascii="Times New Roman" w:eastAsia="T*m*s*N*w*R*m*n" w:hAnsi="Times New Roman" w:cs="Times New Roman"/>
          <w:sz w:val="20"/>
          <w:szCs w:val="20"/>
        </w:rPr>
        <w:t>В случае, если Покупатель является резидентом государства – участника Евразийского экономического союза Стороны в своих отношениях по уплате косвенных налогов руководствуются Договором о Евразийском экономическом союзе от 29 мая 2014 г.</w:t>
      </w:r>
    </w:p>
    <w:p w14:paraId="237C24F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6" w:name="_Hlk144911833"/>
      <w:r>
        <w:rPr>
          <w:rFonts w:ascii="Times New Roman" w:eastAsia="T*m*s*N*w*R*m*n" w:hAnsi="Times New Roman" w:cs="Times New Roman"/>
          <w:sz w:val="20"/>
          <w:szCs w:val="20"/>
        </w:rPr>
        <w:t>Покупатель обязуется в срок до 90 (девяноста) календарных дней с даты отгрузки товара предоставить грузоотправителю Заявление о ввозе товаров и уплате косвенных налогов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в электронном виде с электронной (электронно-цифровой) подписью налогоплательщика на электронный адрес:______________.</w:t>
      </w:r>
    </w:p>
    <w:p w14:paraId="6CA2715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При заполнении первого раздела Заявления в строке 1 Покупателем указывается </w:t>
      </w:r>
      <w:bookmarkStart w:id="7" w:name="_Hlk150771490"/>
      <w:r>
        <w:rPr>
          <w:rFonts w:ascii="Times New Roman" w:eastAsia="T*m*s*N*w*R*m*n" w:hAnsi="Times New Roman" w:cs="Times New Roman"/>
          <w:sz w:val="20"/>
          <w:szCs w:val="20"/>
        </w:rPr>
        <w:t xml:space="preserve">учетный номер и наименование Продавца </w:t>
      </w:r>
      <w:bookmarkEnd w:id="7"/>
      <w:r>
        <w:rPr>
          <w:rFonts w:ascii="Times New Roman" w:eastAsia="T*m*s*N*w*R*m*n" w:hAnsi="Times New Roman" w:cs="Times New Roman"/>
          <w:sz w:val="20"/>
          <w:szCs w:val="20"/>
        </w:rPr>
        <w:t>(УНП: ____________, Наименование: ____________________________________________________________).</w:t>
      </w:r>
    </w:p>
    <w:p w14:paraId="2EE4087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Третий раздел заявления обязателен к заполнению Покупателем. При этом в третьем разделе заявления необходимо:</w:t>
      </w:r>
    </w:p>
    <w:p w14:paraId="7D2683D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строке 08 указать учетный номер и наименование комитента (комитентом является грузоотправитель, информация о котором указана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 счете-фактуре);</w:t>
      </w:r>
    </w:p>
    <w:p w14:paraId="499CC68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строке 09 указать учетный номер и наименование Продавца (УНП: _______________, Наименование: _________________________________________________________________________________________);</w:t>
      </w:r>
    </w:p>
    <w:p w14:paraId="1E798AA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строке 12 отражаются реквизиты договора комиссии, заключенного между комитентом и комиссионером.</w:t>
      </w:r>
    </w:p>
    <w:p w14:paraId="37C8FF7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случае отсутствия у Покупателя информации, необходимой для заполнения третьего раздела заявления, информация предоставляется специалистом Продавца, указанным в разделе 13 договора, по запросу Покупателя.</w:t>
      </w:r>
    </w:p>
    <w:p w14:paraId="34FC2C3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В случае, если компетентные органы Республики Беларусь потребуют от грузоотправителя оригиналы заявлений на бумажном носителе, то Покупатель обязуется выслать их почтой в течение 20 (двадцати) дней после заявления требования от Продавца, но не ранее 90 (девяноста) дней с даты отгрузки. </w:t>
      </w:r>
      <w:bookmarkEnd w:id="5"/>
      <w:bookmarkEnd w:id="6"/>
    </w:p>
    <w:p w14:paraId="4938896D"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2.8. В случае образования дебиторской задолженности у Покупателя перед Продавцом, вследствие превышения стоимости партии отгруженного товара (но не более 10% от общего объема), за оказание услуг по доставке и иных расходов (выставление акта выполненных работ на сумму превышающую предоплату), Покупатель обязан оплатить образовавшуюся задолж</w:t>
      </w:r>
      <w:r>
        <w:rPr>
          <w:rFonts w:ascii="Times New Roman" w:eastAsia="Calibri" w:hAnsi="Times New Roman" w:cs="Times New Roman"/>
          <w:sz w:val="20"/>
          <w:szCs w:val="20"/>
        </w:rPr>
        <w:t>ен</w:t>
      </w:r>
      <w:r>
        <w:rPr>
          <w:rFonts w:ascii="Times New Roman" w:eastAsia="T*m*s*N*w*R*m*n" w:hAnsi="Times New Roman" w:cs="Times New Roman"/>
          <w:sz w:val="20"/>
          <w:szCs w:val="20"/>
        </w:rPr>
        <w:t>ность не позднее 5 (пяти) банковских дней с даты отгрузки Товара.</w:t>
      </w:r>
    </w:p>
    <w:p w14:paraId="18FCFFD4"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2.9. Поставка товара по настоящему договору производится партиями в соответствии с графиком поставки (приложение 2 к настоящему договору). Изменение графика поставки возможно путём заключения дополнительного соглашения.</w:t>
      </w:r>
    </w:p>
    <w:p w14:paraId="3CEF2AB4"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рамках исполнения обязательств по настоящему договору под партией товара понимается товар, который одновременно поставляется Продавцом в адрес Покупателя по одному или нескольким товаротранспортным документам.</w:t>
      </w:r>
    </w:p>
    <w:p w14:paraId="3E460831" w14:textId="77777777" w:rsidR="0058192D" w:rsidRDefault="000E574F">
      <w:pPr>
        <w:pStyle w:val="Nra"/>
        <w:keepNext/>
        <w:spacing w:after="0" w:line="240" w:lineRule="auto"/>
        <w:jc w:val="center"/>
        <w:rPr>
          <w:rFonts w:ascii="Times New Roman" w:eastAsia="T*m*s*N*w*R*m*n" w:hAnsi="Times New Roman" w:cs="Times New Roman"/>
          <w:b/>
          <w:bCs/>
          <w:sz w:val="20"/>
          <w:szCs w:val="20"/>
        </w:rPr>
      </w:pPr>
      <w:bookmarkStart w:id="8" w:name="_Hlk75332407"/>
      <w:r>
        <w:rPr>
          <w:rFonts w:ascii="Times New Roman" w:eastAsia="T*m*s*N*w*R*m*n" w:hAnsi="Times New Roman" w:cs="Times New Roman"/>
          <w:b/>
          <w:bCs/>
          <w:sz w:val="20"/>
          <w:szCs w:val="20"/>
        </w:rPr>
        <w:t>3. УСЛОВИЯ ПОСТАВКИ</w:t>
      </w:r>
    </w:p>
    <w:p w14:paraId="1FB5209C"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 Поставка товара осуществляется на условиях, указанных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 и графике поставки (приложение 2 к настоящему договору</w:t>
      </w:r>
      <w:proofErr w:type="gramStart"/>
      <w:r>
        <w:rPr>
          <w:rFonts w:ascii="Times New Roman" w:eastAsia="T*m*s*N*w*R*m*n" w:hAnsi="Times New Roman" w:cs="Times New Roman"/>
          <w:sz w:val="20"/>
          <w:szCs w:val="20"/>
        </w:rPr>
        <w:t>) .</w:t>
      </w:r>
      <w:proofErr w:type="gramEnd"/>
    </w:p>
    <w:p w14:paraId="02B0CE3A"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3.2. Товар подлежит поставке в адрес Покупателя на основании письменной заявки(</w:t>
      </w:r>
      <w:proofErr w:type="spellStart"/>
      <w:r>
        <w:rPr>
          <w:rFonts w:ascii="Times New Roman" w:eastAsia="T*m*s*N*w*R*m*n" w:hAnsi="Times New Roman" w:cs="Times New Roman"/>
          <w:sz w:val="20"/>
          <w:szCs w:val="20"/>
        </w:rPr>
        <w:t>ок</w:t>
      </w:r>
      <w:proofErr w:type="spellEnd"/>
      <w:r>
        <w:rPr>
          <w:rFonts w:ascii="Times New Roman" w:eastAsia="T*m*s*N*w*R*m*n" w:hAnsi="Times New Roman" w:cs="Times New Roman"/>
          <w:sz w:val="20"/>
          <w:szCs w:val="20"/>
        </w:rPr>
        <w:t>). Покупатель ежемесячно в срок до 5 (пятого) числа месяца, предшествующего месяцу поставки, направляет Продавцу заявку в соответствии с объёмами товара, указанного в графике поставки (приложение 2 к настоящему договору).</w:t>
      </w:r>
    </w:p>
    <w:p w14:paraId="53E43A78"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С письменного согласия Продавца к исполнению могут приниматься заявки, полученные позднее указанного срока.</w:t>
      </w:r>
    </w:p>
    <w:p w14:paraId="75A3FEA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3.3 В заявке должно быть указано:</w:t>
      </w:r>
    </w:p>
    <w:p w14:paraId="2F6D8DE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 и дата заявки;</w:t>
      </w:r>
    </w:p>
    <w:p w14:paraId="18E9E88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lastRenderedPageBreak/>
        <w:t>- № и дата биржевого договора;</w:t>
      </w:r>
    </w:p>
    <w:p w14:paraId="608973E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дата поставки;</w:t>
      </w:r>
    </w:p>
    <w:p w14:paraId="14314DD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количество и марка товара;</w:t>
      </w:r>
    </w:p>
    <w:p w14:paraId="4284563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9" w:name="_Hlk152251952"/>
      <w:r>
        <w:rPr>
          <w:rFonts w:ascii="Times New Roman" w:eastAsia="T*m*s*N*w*R*m*n" w:hAnsi="Times New Roman" w:cs="Times New Roman"/>
          <w:sz w:val="20"/>
          <w:szCs w:val="20"/>
        </w:rPr>
        <w:t>- наименование и код грузополучателя товара;</w:t>
      </w:r>
      <w:bookmarkEnd w:id="9"/>
    </w:p>
    <w:p w14:paraId="69ED959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10" w:name="_Hlk152251933"/>
      <w:r>
        <w:rPr>
          <w:rFonts w:ascii="Times New Roman" w:eastAsia="T*m*s*N*w*R*m*n" w:hAnsi="Times New Roman" w:cs="Times New Roman"/>
          <w:sz w:val="20"/>
          <w:szCs w:val="20"/>
        </w:rPr>
        <w:t>- адрес Грузополучателя.</w:t>
      </w:r>
      <w:bookmarkEnd w:id="10"/>
    </w:p>
    <w:p w14:paraId="5A9182F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w:t>
      </w:r>
      <w:r>
        <w:rPr>
          <w:rFonts w:ascii="Times New Roman" w:eastAsia="Calibri" w:hAnsi="Times New Roman" w:cs="Times New Roman"/>
          <w:sz w:val="20"/>
          <w:szCs w:val="20"/>
        </w:rPr>
        <w:t>3</w:t>
      </w:r>
      <w:r>
        <w:rPr>
          <w:rFonts w:ascii="Times New Roman" w:eastAsia="T*m*s*N*w*R*m*n" w:hAnsi="Times New Roman" w:cs="Times New Roman"/>
          <w:sz w:val="20"/>
          <w:szCs w:val="20"/>
        </w:rPr>
        <w:t>. Датой поставки товара считается дата передачи товара первому перевозчику или представителю Покупателя, о чем делается отметка в накладной.</w:t>
      </w:r>
    </w:p>
    <w:p w14:paraId="1B5B5E1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3.4. Страна назначения – ____________.</w:t>
      </w:r>
    </w:p>
    <w:p w14:paraId="1B361A1D"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w:t>
      </w:r>
      <w:r>
        <w:rPr>
          <w:rFonts w:ascii="Times New Roman" w:eastAsia="Calibri" w:hAnsi="Times New Roman" w:cs="Times New Roman"/>
          <w:sz w:val="20"/>
          <w:szCs w:val="20"/>
        </w:rPr>
        <w:t>5</w:t>
      </w:r>
      <w:r>
        <w:rPr>
          <w:rFonts w:ascii="Times New Roman" w:eastAsia="T*m*s*N*w*R*m*n" w:hAnsi="Times New Roman" w:cs="Times New Roman"/>
          <w:sz w:val="20"/>
          <w:szCs w:val="20"/>
        </w:rPr>
        <w:t>. Каждая партия товара сопровождается следующими документами, согласованными Продавцом и Покупателем:</w:t>
      </w:r>
    </w:p>
    <w:p w14:paraId="0594780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товарной накладной;</w:t>
      </w:r>
    </w:p>
    <w:p w14:paraId="2BCD151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Международной товарно-транспортной накладной (далее - СMR) (при поставке товара автомобильным транспортом);</w:t>
      </w:r>
    </w:p>
    <w:p w14:paraId="75AF9CF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Соглашением о международном железнодорожном грузовом сообщении (далее - СМГС) (при поставке товара железнодорожным транспортом);</w:t>
      </w:r>
    </w:p>
    <w:p w14:paraId="6D25F96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паспортом качества производителя или паспорт безопасности;</w:t>
      </w:r>
    </w:p>
    <w:p w14:paraId="64DF16A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счетом-фактурой;</w:t>
      </w:r>
    </w:p>
    <w:p w14:paraId="5D73E95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Иные документы предоставляются по просьбе Покупателя, если они не противоречат действующему законодательству Республики Беларусь и не составляют коммерческой тайны Продавца.</w:t>
      </w:r>
    </w:p>
    <w:p w14:paraId="42CB9A0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Товарная накладная направляется почтой в течение 3 (трех) рабочих дней с момента поставки (при поставке товара железнодорожным транспортом).</w:t>
      </w:r>
    </w:p>
    <w:p w14:paraId="17E1D0B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Товаросопроводительные документы должны быть оформлены со ссылкой на данный договор на русском языке в следующем порядке:</w:t>
      </w:r>
    </w:p>
    <w:p w14:paraId="4D100CB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товарная накладная и CMR оформляется с указанием реквизитов Покупателя по настоящему договору;</w:t>
      </w:r>
    </w:p>
    <w:p w14:paraId="7BC3957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-СМГС - с указанием реквизитов грузополучателя, указанного в заявке Покупателя согласно Приложению __ к настоящему договору.</w:t>
      </w:r>
    </w:p>
    <w:p w14:paraId="194A457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3.6. Право собственности на товар от Продавца/грузоотправителя к Покупателю переходит с момента передачи товара первому перевозчику либо представителю Покупателя, о чем делается отметка в накладной.</w:t>
      </w:r>
    </w:p>
    <w:p w14:paraId="515869B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3.7. При поставке Товара железнодорожным транспортом Покупатель не позднее 10 (десятого) числа месяца, предшествующего поставке, представляет Продавцу заявку на количество вагонов для передачи ее в качестве месячного (основного плана) Белорусской железной дороге (далее – </w:t>
      </w:r>
      <w:proofErr w:type="spellStart"/>
      <w:r>
        <w:rPr>
          <w:rFonts w:ascii="Times New Roman" w:eastAsia="T*m*s*N*w*R*m*n" w:hAnsi="Times New Roman" w:cs="Times New Roman"/>
          <w:sz w:val="20"/>
          <w:szCs w:val="20"/>
        </w:rPr>
        <w:t>Бел.ж.д</w:t>
      </w:r>
      <w:proofErr w:type="spellEnd"/>
      <w:r>
        <w:rPr>
          <w:rFonts w:ascii="Times New Roman" w:eastAsia="T*m*s*N*w*R*m*n" w:hAnsi="Times New Roman" w:cs="Times New Roman"/>
          <w:sz w:val="20"/>
          <w:szCs w:val="20"/>
        </w:rPr>
        <w:t>.).</w:t>
      </w:r>
    </w:p>
    <w:p w14:paraId="47DC1F6B"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3.8. Продавец берет на себя ответственность по формированию плана железнодорожных вагонов по дорогам назначения согласно срокам и объёмам, указанным в Спецификациях (Приложениях) к настоящему договору и заявках.</w:t>
      </w:r>
    </w:p>
    <w:p w14:paraId="62AE1D7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В случае невыполнения Покупателем предоставленной и согласованной </w:t>
      </w:r>
      <w:proofErr w:type="spellStart"/>
      <w:r>
        <w:rPr>
          <w:rFonts w:ascii="Times New Roman" w:eastAsia="T*m*s*N*w*R*m*n" w:hAnsi="Times New Roman" w:cs="Times New Roman"/>
          <w:sz w:val="20"/>
          <w:szCs w:val="20"/>
        </w:rPr>
        <w:t>Бел.ж.д</w:t>
      </w:r>
      <w:proofErr w:type="spellEnd"/>
      <w:r>
        <w:rPr>
          <w:rFonts w:ascii="Times New Roman" w:eastAsia="T*m*s*N*w*R*m*n" w:hAnsi="Times New Roman" w:cs="Times New Roman"/>
          <w:sz w:val="20"/>
          <w:szCs w:val="20"/>
        </w:rPr>
        <w:t xml:space="preserve">. заявки для формирования месячного (основного) плана железнодорожных вагонов, Покупатель возмещает Продавцу штраф, взысканный </w:t>
      </w:r>
      <w:proofErr w:type="spellStart"/>
      <w:r>
        <w:rPr>
          <w:rFonts w:ascii="Times New Roman" w:eastAsia="T*m*s*N*w*R*m*n" w:hAnsi="Times New Roman" w:cs="Times New Roman"/>
          <w:sz w:val="20"/>
          <w:szCs w:val="20"/>
        </w:rPr>
        <w:t>Бел.ж.д</w:t>
      </w:r>
      <w:proofErr w:type="spellEnd"/>
      <w:r>
        <w:rPr>
          <w:rFonts w:ascii="Times New Roman" w:eastAsia="T*m*s*N*w*R*m*n" w:hAnsi="Times New Roman" w:cs="Times New Roman"/>
          <w:sz w:val="20"/>
          <w:szCs w:val="20"/>
        </w:rPr>
        <w:t>. с Продавца за невыполнение указанного месячного плана поставки железнодорожных вагонов в соответствии с направленными Продавцом Покупателю документами, подтверждающими оплату штрафа его расчётом.</w:t>
      </w:r>
    </w:p>
    <w:p w14:paraId="4CAD570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3.9. В случае несвоевременного предоставления </w:t>
      </w:r>
      <w:proofErr w:type="spellStart"/>
      <w:r>
        <w:rPr>
          <w:rFonts w:ascii="Times New Roman" w:eastAsia="T*m*s*N*w*R*m*n" w:hAnsi="Times New Roman" w:cs="Times New Roman"/>
          <w:sz w:val="20"/>
          <w:szCs w:val="20"/>
        </w:rPr>
        <w:t>Бел.ж.д</w:t>
      </w:r>
      <w:proofErr w:type="spellEnd"/>
      <w:r>
        <w:rPr>
          <w:rFonts w:ascii="Times New Roman" w:eastAsia="T*m*s*N*w*R*m*n" w:hAnsi="Times New Roman" w:cs="Times New Roman"/>
          <w:sz w:val="20"/>
          <w:szCs w:val="20"/>
        </w:rPr>
        <w:t>. вагонов согласно сформированному плану железнодорожных вагонов Продавец не несет ответственности за непоставку (недопоставку) Товара в установленные настоящим договором сроки.</w:t>
      </w:r>
    </w:p>
    <w:p w14:paraId="30F006CD"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 При поставке товара железнодорожным транспортом:</w:t>
      </w:r>
    </w:p>
    <w:p w14:paraId="0341B1DB"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 В случае отгрузки товара железнодорожным транспортом, находящимся в собственности Комитента либо арендном парке Продавца</w:t>
      </w:r>
      <w:r>
        <w:rPr>
          <w:rFonts w:ascii="Times New Roman" w:eastAsia="T*m*s*N*w*R*m*n" w:hAnsi="Times New Roman" w:cs="Times New Roman"/>
          <w:i/>
          <w:iCs/>
          <w:sz w:val="20"/>
          <w:szCs w:val="20"/>
        </w:rPr>
        <w:t>:</w:t>
      </w:r>
    </w:p>
    <w:p w14:paraId="0A50C7B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w:t>
      </w:r>
      <w:r>
        <w:rPr>
          <w:rFonts w:ascii="Times New Roman" w:eastAsia="Calibri" w:hAnsi="Times New Roman" w:cs="Times New Roman"/>
          <w:sz w:val="20"/>
          <w:szCs w:val="20"/>
        </w:rPr>
        <w:t>1.1</w:t>
      </w:r>
      <w:r>
        <w:rPr>
          <w:rFonts w:ascii="Times New Roman" w:eastAsia="T*m*s*N*w*R*m*n" w:hAnsi="Times New Roman" w:cs="Times New Roman"/>
          <w:sz w:val="20"/>
          <w:szCs w:val="20"/>
        </w:rPr>
        <w:t>. Нормативное время использования вагонов под выгрузкой у Покупателя составляет 48 (сорок восемь) часов.</w:t>
      </w:r>
    </w:p>
    <w:p w14:paraId="5809C6C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3.10.1.2. Срок нахождения вагонов на станции назначения (выгрузки) исчисляется с момента прибытия вагонов на станцию назначения, согласно календарному штемпелю в железнодорожной накладной до дня приема к перевозке порожних вагонов Перевозчиком. </w:t>
      </w:r>
      <w:r>
        <w:rPr>
          <w:rFonts w:ascii="Times New Roman" w:hAnsi="Times New Roman" w:cs="Times New Roman"/>
          <w:bCs/>
          <w:sz w:val="20"/>
          <w:szCs w:val="20"/>
        </w:rPr>
        <w:t xml:space="preserve">Дата приема порожнего вагона к перевозке удостоверяется в перевозочных документах календарным штемпелем Перевозчика в железнодорожной накладной. </w:t>
      </w:r>
      <w:r>
        <w:rPr>
          <w:rFonts w:ascii="Times New Roman" w:eastAsia="T*m*s*N*w*R*m*n" w:hAnsi="Times New Roman" w:cs="Times New Roman"/>
          <w:sz w:val="20"/>
          <w:szCs w:val="20"/>
        </w:rPr>
        <w:t xml:space="preserve"> Простой (задержка) вагонов свыше установленного срока исчисляется Сторонами в сутках, при этом неполные сутки считаются за полные.</w:t>
      </w:r>
    </w:p>
    <w:p w14:paraId="0A1C1D0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3.10.1.3. За превышение нормативного времени использования вагонов под выгрузкой, Покупатель уплачивает штраф в сумме, эквивалентной 3 000,00 (трем тысячам) российских рублей за каждые сутки сверхнормативного простоя.</w:t>
      </w:r>
    </w:p>
    <w:p w14:paraId="73923E1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3.10.1.4. В случае несогласия Покупателя со временем простоя, заявленным Продавцом, Покупатель предоставляет заверенные копии железнодорожной накладной.</w:t>
      </w:r>
    </w:p>
    <w:p w14:paraId="4C64695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3.10.1.5. Инструкцию на возврат порожних вагонов с указанием реквизитов станции назначения (далее - Инструкция) Продавец направляет Покупателю в течение 24 (двадцати четырех) часов с момента прибытия вагонов на станцию назначения, согласно отметке в железнодорожной накладной.</w:t>
      </w:r>
    </w:p>
    <w:p w14:paraId="432B2EC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3.10.1.6. В случае направления Продавцом Инструкции в срок, превышающий 24 (двадцать четыре) часа, стоимость простоя вагонов за эти дни не начисляется. При этом Покупатель обязуется отправить порожние вагоны в течение суток после получения Инструкции.</w:t>
      </w:r>
    </w:p>
    <w:p w14:paraId="6AADD31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3.10.1.7. Покупатель обязуется обеспечить заполнение перевозочных документов на порожний рейс вагонов и обеспечить их возврат в адрес, указанный Продавцом в Инструкции. Покупатель несет ответственность за правильность заполнения железнодорожной накладной.</w:t>
      </w:r>
    </w:p>
    <w:p w14:paraId="29881AE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lastRenderedPageBreak/>
        <w:t xml:space="preserve">3.10.1.8. В период нахождения вагонов на подъездных путях Покупатель (его контрагенты) обязан(ы) обеспечить сохранность предоставляемых вагонов. Покупатель несет ответственность за повреждение и утрату вагонов на подъездных путях. Если после подачи под выгрузку, возникли повреждения и(или) утрата вагонов (утеря вагонов, либо такое повреждение, которое повлекло за собой исключение их из парка грузовых вагонов), Покупатель не позднее, чем через 24 </w:t>
      </w:r>
      <w:bookmarkStart w:id="11" w:name="_Hlk150440921"/>
      <w:r>
        <w:rPr>
          <w:rFonts w:ascii="Times New Roman" w:eastAsia="T*m*s*N*w*R*m*n" w:hAnsi="Times New Roman" w:cs="Times New Roman"/>
          <w:sz w:val="20"/>
          <w:szCs w:val="20"/>
        </w:rPr>
        <w:t xml:space="preserve">(двадцать четыре) </w:t>
      </w:r>
      <w:bookmarkEnd w:id="11"/>
      <w:r>
        <w:rPr>
          <w:rFonts w:ascii="Times New Roman" w:eastAsia="T*m*s*N*w*R*m*n" w:hAnsi="Times New Roman" w:cs="Times New Roman"/>
          <w:sz w:val="20"/>
          <w:szCs w:val="20"/>
        </w:rPr>
        <w:t>часа с момента повреждения и/или утраты вагонов, направляет Продавцу письменное уведомление с указанием причин повреждения и(или) утраты вагонов.</w:t>
      </w:r>
    </w:p>
    <w:p w14:paraId="657D124B"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3.10.1.9. В случае повреждения вагонов по вине Покупателя (его контрагентов) в период нахождения вагонов на железнодорожных путях необщего пользования (подъездных путях) Продавец вправе потребовать от Покупателя возместить стоимость ремонта вагонов, их узлов и деталей, включая стоимость регламентных работ, стоимость подготовки к ремонту, платежи за перевозку вагонов к месту ремонта, за перевозку после осуществления ремонта на железнодорожную станцию, указанную Продавцом, а также иные расходы Продавца, возникшие в связи с повреждением вагонов, их узлов и деталей. Продавец представляет Покупателю все необходимые документы, подтверждающие сумму расходов. Оплата осуществляется не позднее 30 (тридцати) календарных дней после получения Покупателем от Продавца счета с приложением подтверждающих документов.</w:t>
      </w:r>
    </w:p>
    <w:p w14:paraId="0A33A33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3.10.1.10. В случае утраты (гибели), пропажи или повреждения грузовых вагонов до степени исключения из парка грузовых вагонов по вине Покупателя (его контрагентов), Покупатель выплачивает Продавцу сумму, исходя из рыночной стоимости вагона, либо предоставляет равноценный вагон взамен утраченного. Оплата осуществляется не позднее 30 (тридцати) календарных дней после получения Покупателем от Продавца счета, выставленного на основании акта об утрате, повреждении грузовых вагонов.</w:t>
      </w:r>
    </w:p>
    <w:p w14:paraId="7A08170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3.10.1.11. Штрафы и сборы, предъявленные Перевозчиком Продавцу в связи с простоем вагонов под выгрузкой на путях общего пользования, возмещаются виновной Стороной. </w:t>
      </w:r>
    </w:p>
    <w:p w14:paraId="2368DA1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3.10.1.12. Продавец не отвечает за действия/бездействие администрации железной дороги/терминалов/порта, таможенных органов, коммунальных, пограничных иных служб, которые прямо или косвенно могут повлиять на исполнение обязательств, а также за расписание продвижения груза, соответствующее установленному графику поставки (приложение 2 к настоящему договору) и изменения в нем.</w:t>
      </w:r>
    </w:p>
    <w:p w14:paraId="088356C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3.10.1.13. Покупатель не имеет права передавать третьим лицам идентификационные коды Продавца. В случае несанкционированного использования (разглашения) идентификационных кодов Продавца или привлеченных им к исполнению настоящего договора третьих лиц, Покупатель обязан оплатить Продавцу возникшие убытки в полном документально подтвержденном объеме.</w:t>
      </w:r>
    </w:p>
    <w:p w14:paraId="31A519DD"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3.10.1.14. Покупатель обязуется в течение 24 (двадцати четырех) часов с момента прибытия вагона выслать на электронный адрес (___________) скан-копию СМГС с отметкой о прибытии вагона на станцию назначения (в графе 27 СМГС), а при отправлении порожнего вагона - скан-копию СМГС высылает на почту (_____________) не позднее 24 (двадцати четырех) часов с момента отправления вагона с отметкой об отправлении вагона (в графе 26 СМГС).</w:t>
      </w:r>
    </w:p>
    <w:p w14:paraId="25DDF9A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w:t>
      </w:r>
      <w:r>
        <w:rPr>
          <w:rFonts w:ascii="Times New Roman" w:eastAsia="Calibri" w:hAnsi="Times New Roman" w:cs="Times New Roman"/>
          <w:sz w:val="20"/>
          <w:szCs w:val="20"/>
        </w:rPr>
        <w:t>1.</w:t>
      </w:r>
      <w:r>
        <w:rPr>
          <w:rFonts w:ascii="Times New Roman" w:eastAsia="T*m*s*N*w*R*m*n" w:hAnsi="Times New Roman" w:cs="Times New Roman"/>
          <w:sz w:val="20"/>
          <w:szCs w:val="20"/>
        </w:rPr>
        <w:t>15. После выгрузки вагона за свой счет Покупатель обязан обеспечить очистку Вагона и отправить вагон Продавцу в технически исправном и коммерчески пригодном состоянии. В случае необеспечения надлежащей очистки Покупателем Вагона, Покупатель обязуется возместить Продавцу все штрафы и суммы, затраченные Продавцом на очистку вагона до степени пригодности в коммерческом состоянии.</w:t>
      </w:r>
    </w:p>
    <w:p w14:paraId="4FBEF7E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3.10.2. Оплата всех дополнительных расходов, не предусмотренных настоящим договором, связанных с доставкой товара, осуществляется Покупателем в течение 20 (двадцати) календарных дней на основании счета, выставленного Продавцом. Датой оплаты считается дата поступления денежных средств на текущий (расчетный) счет Продавца.</w:t>
      </w:r>
      <w:bookmarkEnd w:id="8"/>
    </w:p>
    <w:p w14:paraId="6C39EF6D"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3.11. В случае отгрузки товара автомобильным транспортом Продавца:</w:t>
      </w:r>
    </w:p>
    <w:p w14:paraId="05A3088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3.11.1. Покупатель возмещает Продавцу документально подтвержденные расходы, связанные со сверхнормативным временем простоя автомобильного транспорта в месте разгрузки.</w:t>
      </w:r>
    </w:p>
    <w:p w14:paraId="5A8A29E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3.11.2. Нормативное время нахождения автомобильного транспорта Продавца под выгрузкой у Покупателя составляет 4 (четыре) часа с момента прибытия транспортного средства на место разгрузки.</w:t>
      </w:r>
    </w:p>
    <w:p w14:paraId="0175A7F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3.11.3. В случае изменения либо аннулирования Покупателем заявки на доставку автомобильным транспортом Продавца после подачи транспортного средства под загрузку, Покупатель возмещает Продавцу все документально подтвержденные расходы.</w:t>
      </w:r>
    </w:p>
    <w:p w14:paraId="19B9283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3.12. При поставке товара автотранспортом на условиях самовывоза Покупатель несет ответственность за перегруз транспортного средства. Штрафы, предъявленные Продавцу государственными органами за перегруз транспортного средства, возмещаются Покупателем в течение 10 (десяти) календарных дней с момента предъявления письменной рекламации (претензии) Продавца.</w:t>
      </w:r>
    </w:p>
    <w:p w14:paraId="6F488106" w14:textId="77777777" w:rsidR="0058192D" w:rsidRDefault="0058192D">
      <w:pPr>
        <w:pStyle w:val="Nra"/>
        <w:spacing w:after="0" w:line="240" w:lineRule="auto"/>
        <w:rPr>
          <w:rFonts w:ascii="Times New Roman" w:eastAsia="T*m*s*N*w*R*m*n" w:hAnsi="Times New Roman" w:cs="Times New Roman"/>
          <w:sz w:val="20"/>
          <w:szCs w:val="20"/>
        </w:rPr>
      </w:pPr>
    </w:p>
    <w:p w14:paraId="4B8AAD9D"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4. УСЛОВИЯ ОПЛАТЫ</w:t>
      </w:r>
    </w:p>
    <w:p w14:paraId="22334DF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4.1. Оплата поставляемого по настоящему договору товара осуществляется на условиях, указанных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w:t>
      </w:r>
    </w:p>
    <w:p w14:paraId="2542756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12" w:name="_Hlk75939691"/>
      <w:r>
        <w:rPr>
          <w:rFonts w:ascii="Times New Roman" w:eastAsia="T*m*s*N*w*R*m*n" w:hAnsi="Times New Roman" w:cs="Times New Roman"/>
          <w:sz w:val="20"/>
          <w:szCs w:val="20"/>
        </w:rPr>
        <w:t>4.2. Комиссии банков, связанные с перечислением денежных средств, оплачивает Сторона, осуществляющая платеж.</w:t>
      </w:r>
      <w:bookmarkEnd w:id="12"/>
    </w:p>
    <w:p w14:paraId="019E387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4.3. </w:t>
      </w:r>
      <w:bookmarkStart w:id="13" w:name="_Hlk75939724"/>
      <w:r>
        <w:rPr>
          <w:rFonts w:ascii="Times New Roman" w:eastAsia="T*m*s*N*w*R*m*n" w:hAnsi="Times New Roman" w:cs="Times New Roman"/>
          <w:sz w:val="20"/>
          <w:szCs w:val="20"/>
        </w:rPr>
        <w:t>Датой оплаты считается дата поступления денежных средств на текущий (расчетный) счет Продавца.</w:t>
      </w:r>
      <w:bookmarkEnd w:id="13"/>
    </w:p>
    <w:p w14:paraId="2DE8535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4.4. Продавец обязан осуществить возврат денежных средств суммы предоплаты, уплаченных Покупателем за непоставленный (невыбранный) в установленные сроки товар в течение 10 (десяти) календарных дней с момента письменного требования Покупателя. Датой возврата уплаченной Покупателем предоплаты является дата списания денежных средств с текущего (расчетного) счета Продавца. </w:t>
      </w:r>
      <w:bookmarkStart w:id="14" w:name="_Hlk76052760"/>
      <w:r>
        <w:rPr>
          <w:rFonts w:ascii="Times New Roman" w:eastAsia="T*m*s*N*w*R*m*n" w:hAnsi="Times New Roman" w:cs="Times New Roman"/>
          <w:sz w:val="20"/>
          <w:szCs w:val="20"/>
        </w:rPr>
        <w:t>Комиссии банков, связанные с возвратом денежных средств, оплачивает Покупатель.</w:t>
      </w:r>
      <w:bookmarkEnd w:id="14"/>
    </w:p>
    <w:p w14:paraId="44D12577" w14:textId="77777777" w:rsidR="0058192D" w:rsidRDefault="0058192D">
      <w:pPr>
        <w:pStyle w:val="Nra"/>
        <w:keepLines/>
        <w:spacing w:after="0" w:line="240" w:lineRule="auto"/>
        <w:jc w:val="both"/>
        <w:rPr>
          <w:rFonts w:ascii="Times New Roman" w:eastAsia="T*m*s*N*w*R*m*n" w:hAnsi="Times New Roman" w:cs="Times New Roman"/>
          <w:sz w:val="20"/>
          <w:szCs w:val="20"/>
        </w:rPr>
      </w:pPr>
    </w:p>
    <w:p w14:paraId="26971FCF"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lastRenderedPageBreak/>
        <w:t>5. ПРИЕМКА ТОВАРА ПО КОЛИЧЕСТВУ И КАЧЕСТВУ. ЭКСПЕРТИЗА</w:t>
      </w:r>
    </w:p>
    <w:p w14:paraId="0EAC14A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15" w:name="_Hlk150848300"/>
      <w:r>
        <w:rPr>
          <w:rFonts w:ascii="Times New Roman" w:eastAsia="T*m*s*N*w*R*m*n" w:hAnsi="Times New Roman" w:cs="Times New Roman"/>
          <w:sz w:val="20"/>
          <w:szCs w:val="20"/>
        </w:rPr>
        <w:t>5.1. Приемка товара Покупателем по количеству осуществляется в соответствии с данными, указанными в товаросопроводительных документах, представляемых Продавцом при поставке товара.</w:t>
      </w:r>
    </w:p>
    <w:p w14:paraId="7AA0227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5.2. Качество поставляемого товара должно соответствовать требованиям технических нормативных правовых актов, действующих на территории Республики Беларусь, а также иным требованиям, указанным в Спецификации(</w:t>
      </w:r>
      <w:proofErr w:type="spellStart"/>
      <w:r>
        <w:rPr>
          <w:rFonts w:ascii="Times New Roman" w:eastAsia="T*m*s*N*w*R*m*n" w:hAnsi="Times New Roman" w:cs="Times New Roman"/>
          <w:sz w:val="20"/>
          <w:szCs w:val="20"/>
        </w:rPr>
        <w:t>ях</w:t>
      </w:r>
      <w:proofErr w:type="spellEnd"/>
      <w:r>
        <w:rPr>
          <w:rFonts w:ascii="Times New Roman" w:eastAsia="T*m*s*N*w*R*m*n" w:hAnsi="Times New Roman" w:cs="Times New Roman"/>
          <w:sz w:val="20"/>
          <w:szCs w:val="20"/>
        </w:rPr>
        <w:t>) (приложение 1 к настоящему договору).</w:t>
      </w:r>
    </w:p>
    <w:p w14:paraId="6C569E4B"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5.3. Поставляемый товар удостоверяется сертификатом соответствия и (или) декларацией соответствия, документом о </w:t>
      </w:r>
      <w:bookmarkStart w:id="16" w:name="_Hlk148971695"/>
      <w:r>
        <w:rPr>
          <w:rFonts w:ascii="Times New Roman" w:eastAsia="T*m*s*N*w*R*m*n" w:hAnsi="Times New Roman" w:cs="Times New Roman"/>
          <w:sz w:val="20"/>
          <w:szCs w:val="20"/>
        </w:rPr>
        <w:t>качестве (паспортом качества).</w:t>
      </w:r>
      <w:bookmarkEnd w:id="16"/>
    </w:p>
    <w:p w14:paraId="5203A1A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5.4. При железнодорожных перевозках приемка товара Покупателем по количеству осуществляется в момент приемки от перевозчика в соответствии с данными, указанными в товаросопроводительных документах. </w:t>
      </w:r>
    </w:p>
    <w:p w14:paraId="705D47A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При автомобильных перевозках приемка товара по количеству осуществляется в момент погрузки товара на первое транспортное средство Покупателя или уполномоченного им грузоперевозчика. </w:t>
      </w:r>
    </w:p>
    <w:p w14:paraId="4591BBA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5.5. В случае обнаружения в ходе приемки недостачи товара Покупатель обязан:</w:t>
      </w:r>
    </w:p>
    <w:p w14:paraId="02D92A0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приостановить приемку;</w:t>
      </w:r>
    </w:p>
    <w:p w14:paraId="602DE3A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принять меры по обеспечению сохранности товара;</w:t>
      </w:r>
    </w:p>
    <w:p w14:paraId="5B841FD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вызвать для участия в приемке товара представителя Продавца;</w:t>
      </w:r>
    </w:p>
    <w:p w14:paraId="76C7651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оформить факт выявленной недостачи рекламационным актом (актом приемки), подписанным лицами, производившими приемку товара, при участии представителя Продавца.</w:t>
      </w:r>
    </w:p>
    <w:p w14:paraId="5A7DC3E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5.6. Приёмка товара Покупателем по качеству на наличие явных недостатков при визуальном осмотре, в сравнении с имеющимися образцами и эталонами производится в следующем порядке:</w:t>
      </w:r>
    </w:p>
    <w:p w14:paraId="25D03BE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при железнодорожных перевозках – в момент приемки от перевозчика в соответствии с данными, указанными в товаросопроводительных документах; </w:t>
      </w:r>
    </w:p>
    <w:p w14:paraId="40979484"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при автомобильных перевозках – в момент погрузки товара на первое транспортное средство Покупателя или уполномоченного им грузоперевозчика.</w:t>
      </w:r>
    </w:p>
    <w:p w14:paraId="1229663F"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 Прием рекламаций (претензий) по товару со скрытыми недостатками осуществляется не позднее 10 (десяти) дней с момента получения товара.</w:t>
      </w:r>
    </w:p>
    <w:p w14:paraId="59442DA4"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5.7. При выявлении недостачи, несоответствии качества установленным требованиям или его порчи в ходе приемки товаров, срок приемки прерывается для вызова представителя Продавца или иного представителя и продолжает исчисляться после возобновления приемки. Вызов представителя Продавца является обязательным.</w:t>
      </w:r>
    </w:p>
    <w:p w14:paraId="2797D39B"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Вызов представителя Продавца осуществляется посредством направления последнему уведомления по установленному образцу, расположенному на сайте _______________ не позднее 24 (двадцати четырех) часов с момента обнаружения. Уведомление направляется факсимильно, по электронной почте либо иному средству срочной связи.</w:t>
      </w:r>
    </w:p>
    <w:p w14:paraId="069DB1C9"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В уведомлении о вызове представителя Продавца указываются:</w:t>
      </w:r>
    </w:p>
    <w:p w14:paraId="6ABA22A4"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наименование товара, дата его отгрузки, номера транспортных и сопроводительных документов;</w:t>
      </w:r>
    </w:p>
    <w:p w14:paraId="01CFD762"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количество недостающего товара и его стоимость, характер недостачи (данные, подтверждающие недостачу);</w:t>
      </w:r>
    </w:p>
    <w:p w14:paraId="1D866A00"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состояние пломб, тары;</w:t>
      </w:r>
    </w:p>
    <w:p w14:paraId="489D3999"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основные недостатки, обнаруженные в товаре, количество товара ненадлежащего качества;</w:t>
      </w:r>
    </w:p>
    <w:p w14:paraId="52B78AE2"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время, на которое назначена совместная двусторонняя приемка товаров по количеству и качеству (в пределах, установленных настоящим договором сроков).</w:t>
      </w:r>
    </w:p>
    <w:p w14:paraId="6657D3F2"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5.8. Представитель Продавца, находящегося в этом же населенном пункте, обязан явиться по вызову Покупателя не позднее следующего дня, после получения уведомления о вызове, а при нахождении вне пределов населенного пункта – не позднее 3 (трехдневного) срока после получения уведомления о вызове, не считая времени, необходимого для проезда.</w:t>
      </w:r>
    </w:p>
    <w:p w14:paraId="526ACE91"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Для участия в приемке товаров Продавец может уполномочить путем выдачи разового удостоверения или доверенности на право участия в приемке конкретной партии иное юридическое или физическое лицо, в том числе индивидуального предпринимателя, представлять его интересы при приемке товаров по количеству и качеству.</w:t>
      </w:r>
    </w:p>
    <w:p w14:paraId="668380D7"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5.9. Предъявление рекламаций (претензий) по количеству и качеству осуществляется Покупателем по установленному образцу, расположенному на сайте _____________ по вопросам качества и количества поставленного товара, при наличии оформленного в установленном порядке рекламационного </w:t>
      </w:r>
      <w:bookmarkStart w:id="17" w:name="_Hlk149297131"/>
      <w:r>
        <w:rPr>
          <w:rFonts w:ascii="Times New Roman" w:eastAsia="T*m*s*N*w*R*m*n" w:hAnsi="Times New Roman" w:cs="Times New Roman"/>
          <w:sz w:val="20"/>
          <w:szCs w:val="20"/>
        </w:rPr>
        <w:t xml:space="preserve">акта (акта приемки), </w:t>
      </w:r>
      <w:bookmarkEnd w:id="17"/>
      <w:r>
        <w:rPr>
          <w:rFonts w:ascii="Times New Roman" w:eastAsia="T*m*s*N*w*R*m*n" w:hAnsi="Times New Roman" w:cs="Times New Roman"/>
          <w:sz w:val="20"/>
          <w:szCs w:val="20"/>
        </w:rPr>
        <w:t>подписанного уполномоченными представителями Сторон.</w:t>
      </w:r>
    </w:p>
    <w:p w14:paraId="5DF2B516"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В обязательном порядке Покупатель к рекламации (претензии) прилагает следующие документы:</w:t>
      </w:r>
    </w:p>
    <w:p w14:paraId="4319E5EF"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транспортный документ;</w:t>
      </w:r>
    </w:p>
    <w:p w14:paraId="5396CC9A"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коммерческий акт, составленный органами транспорта, и/или рекламационный акт (акт приемки), составленный с участием представителя Продавца или уполномоченного Продавцом лица.</w:t>
      </w:r>
    </w:p>
    <w:p w14:paraId="5B34146C"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Продавец не рассматривает рекламации (претензии) при отсутствии документов, указанных в настоящем пункте.</w:t>
      </w:r>
    </w:p>
    <w:p w14:paraId="78006353"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5.10. Во всем остальном, что не предусмотрено настоящим разделом, Стороны руководствуются Положением «О приемке товаров по количеству и качеству», утвержденным постановлением Совета Министров Республики Беларусь от 03.09.2008 №1290.</w:t>
      </w:r>
    </w:p>
    <w:p w14:paraId="41EF5D2A"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5.11. </w:t>
      </w:r>
      <w:bookmarkStart w:id="18" w:name="_Hlk149297147"/>
      <w:r>
        <w:rPr>
          <w:rFonts w:ascii="Times New Roman" w:eastAsia="T*m*s*N*w*R*m*n" w:hAnsi="Times New Roman" w:cs="Times New Roman"/>
          <w:sz w:val="20"/>
          <w:szCs w:val="20"/>
        </w:rPr>
        <w:t xml:space="preserve">Продавец не несет ответственность за качество товара в случаях использования Покупателем в процессе выгрузки цемента из хоппер-вагона </w:t>
      </w:r>
      <w:proofErr w:type="spellStart"/>
      <w:r>
        <w:rPr>
          <w:rFonts w:ascii="Times New Roman" w:eastAsia="T*m*s*N*w*R*m*n" w:hAnsi="Times New Roman" w:cs="Times New Roman"/>
          <w:sz w:val="20"/>
          <w:szCs w:val="20"/>
        </w:rPr>
        <w:t>вибровстряхивающих</w:t>
      </w:r>
      <w:proofErr w:type="spellEnd"/>
      <w:r>
        <w:rPr>
          <w:rFonts w:ascii="Times New Roman" w:eastAsia="T*m*s*N*w*R*m*n" w:hAnsi="Times New Roman" w:cs="Times New Roman"/>
          <w:sz w:val="20"/>
          <w:szCs w:val="20"/>
        </w:rPr>
        <w:t xml:space="preserve"> устройств. </w:t>
      </w:r>
      <w:bookmarkEnd w:id="18"/>
    </w:p>
    <w:p w14:paraId="16D5F166"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5.12. Покупатель имеет право предъявить Продавцу рекламации (претензии) по качеству в случае несоблюдения показателей, определенных условиями настоящего договора, </w:t>
      </w:r>
      <w:bookmarkStart w:id="19" w:name="_Hlk144911873"/>
      <w:r>
        <w:rPr>
          <w:rFonts w:ascii="Times New Roman" w:eastAsia="T*m*s*N*w*R*m*n" w:hAnsi="Times New Roman" w:cs="Times New Roman"/>
          <w:sz w:val="20"/>
          <w:szCs w:val="20"/>
        </w:rPr>
        <w:t xml:space="preserve">в течение 20 (двадцати) дней </w:t>
      </w:r>
      <w:bookmarkEnd w:id="19"/>
      <w:r>
        <w:rPr>
          <w:rFonts w:ascii="Times New Roman" w:eastAsia="T*m*s*N*w*R*m*n" w:hAnsi="Times New Roman" w:cs="Times New Roman"/>
          <w:sz w:val="20"/>
          <w:szCs w:val="20"/>
        </w:rPr>
        <w:t>с даты поставки товара. Рекламации (претензии) должны быть предъявлены в письменной форме с приложением документов, подтверждающих обоснованность претензий.</w:t>
      </w:r>
    </w:p>
    <w:p w14:paraId="289A8111"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lastRenderedPageBreak/>
        <w:t>Несоответствие качественных показателей условиям настоящего договора товара должно быть подтверждено актами независимой экспертной организации. Экспертизы количества и показателей качества товара осуществляются за счет стороны, выступающей заказчиком экспертизы.</w:t>
      </w:r>
    </w:p>
    <w:p w14:paraId="4A5626B1"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5.13.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66173302" w14:textId="77777777" w:rsidR="0058192D" w:rsidRDefault="000E574F">
      <w:pPr>
        <w:pStyle w:val="Nra"/>
        <w:keepLines/>
        <w:spacing w:after="0" w:line="240" w:lineRule="auto"/>
        <w:ind w:firstLine="425"/>
        <w:jc w:val="both"/>
        <w:rPr>
          <w:rFonts w:ascii="Times New Roman" w:eastAsia="T*m*s*N*w*R*m*n" w:hAnsi="Times New Roman" w:cs="Times New Roman"/>
          <w:sz w:val="20"/>
          <w:szCs w:val="20"/>
        </w:rPr>
      </w:pPr>
      <w:r>
        <w:rPr>
          <w:rFonts w:ascii="Times New Roman" w:eastAsia="T*m*s*N*w*R*m*n" w:hAnsi="Times New Roman" w:cs="Times New Roman"/>
          <w:sz w:val="20"/>
          <w:szCs w:val="20"/>
        </w:rPr>
        <w:t>5.14. При несоблюдении Покупателем порядка приемки товара по количеству и качеству в соответствии с настоящим разделом, товар считается принятым Покупателем по данным, указанным в товаросопроводительных документах.</w:t>
      </w:r>
    </w:p>
    <w:p w14:paraId="230CC459" w14:textId="77777777" w:rsidR="0058192D" w:rsidRDefault="000E574F">
      <w:pPr>
        <w:pStyle w:val="Nra"/>
        <w:keepNext/>
        <w:spacing w:after="0" w:line="240" w:lineRule="auto"/>
        <w:jc w:val="center"/>
        <w:rPr>
          <w:rFonts w:ascii="Times New Roman" w:eastAsia="T*m*s*N*w*R*m*n" w:hAnsi="Times New Roman" w:cs="Times New Roman"/>
          <w:b/>
          <w:bCs/>
          <w:sz w:val="20"/>
          <w:szCs w:val="20"/>
        </w:rPr>
      </w:pPr>
      <w:bookmarkStart w:id="20" w:name="_Hlk75331823"/>
      <w:bookmarkEnd w:id="15"/>
      <w:r>
        <w:rPr>
          <w:rFonts w:ascii="Times New Roman" w:eastAsia="T*m*s*N*w*R*m*n" w:hAnsi="Times New Roman" w:cs="Times New Roman"/>
          <w:b/>
          <w:bCs/>
          <w:sz w:val="20"/>
          <w:szCs w:val="20"/>
        </w:rPr>
        <w:t>6. УПАКОВКА, МАРКИРОВКА</w:t>
      </w:r>
    </w:p>
    <w:p w14:paraId="3BD53E0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6.1. Упаковка и маркировка должны соответствовать требованиям нормативно-технической документации завода- изготовителя и обеспечивать сохранность товара при его транспортировке, с учетом перевалок и складирования. Стоимость упаковки входит в стоимость товара.</w:t>
      </w:r>
    </w:p>
    <w:p w14:paraId="7EB99F7B"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6.2. В случаях, предусмотренных постановлением Совета Министров Республики Беларусь от 04.08.2005 № 862 «О некоторых вопросах по внедрению товарной нумерации и штрихового кодирования и внесении изменений и дополнений в постановление Совета Министров Республики Беларусь от 24 мая 2000 г. № 748», Продавец обеспечивает наличие товарного номера, нанесенного в виде штрихового идентифицированного кода на Товар в таре.</w:t>
      </w:r>
      <w:bookmarkEnd w:id="20"/>
    </w:p>
    <w:p w14:paraId="32282513" w14:textId="77777777" w:rsidR="0058192D" w:rsidRDefault="0058192D">
      <w:pPr>
        <w:pStyle w:val="Nra"/>
        <w:keepNext/>
        <w:spacing w:after="0" w:line="240" w:lineRule="auto"/>
        <w:jc w:val="center"/>
        <w:rPr>
          <w:rFonts w:ascii="Times New Roman" w:eastAsia="T*m*s*N*w*R*m*n" w:hAnsi="Times New Roman" w:cs="Times New Roman"/>
          <w:b/>
          <w:bCs/>
          <w:sz w:val="20"/>
          <w:szCs w:val="20"/>
        </w:rPr>
      </w:pPr>
    </w:p>
    <w:p w14:paraId="49231940"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7. ОТВЕТСТВЕННОСТЬ СТОРОН</w:t>
      </w:r>
    </w:p>
    <w:p w14:paraId="628C93CD"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460EFA5C" w14:textId="77777777" w:rsidR="0058192D" w:rsidRDefault="000E574F">
      <w:pPr>
        <w:keepLines/>
        <w:spacing w:after="0" w:line="240" w:lineRule="auto"/>
        <w:ind w:firstLine="426"/>
        <w:jc w:val="both"/>
        <w:rPr>
          <w:rFonts w:eastAsia="Calibri"/>
          <w:color w:val="000000"/>
          <w:sz w:val="20"/>
          <w:szCs w:val="20"/>
        </w:rPr>
      </w:pPr>
      <w:r>
        <w:rPr>
          <w:rFonts w:eastAsia="Calibri"/>
          <w:color w:val="000000"/>
          <w:sz w:val="20"/>
          <w:szCs w:val="20"/>
        </w:rPr>
        <w:t>7.2. В случае нарушения Покупателем сроков оплаты товара Покупатель уплачивает Продавцу пеню в размере 0,1% от стоимости неоплаченного в срок товара за каждый день просрочки.</w:t>
      </w:r>
    </w:p>
    <w:p w14:paraId="47A781EC" w14:textId="77777777" w:rsidR="00EE1737" w:rsidRDefault="00EE1737">
      <w:pPr>
        <w:keepLines/>
        <w:spacing w:after="0" w:line="240" w:lineRule="auto"/>
        <w:ind w:firstLine="426"/>
        <w:jc w:val="both"/>
        <w:rPr>
          <w:rFonts w:eastAsia="T*m*s*N*w*R*m*n"/>
          <w:sz w:val="20"/>
          <w:szCs w:val="20"/>
        </w:rPr>
      </w:pPr>
      <w:r w:rsidRPr="00C91C02">
        <w:rPr>
          <w:rFonts w:eastAsia="T*m*s*N*w*R*m*n"/>
          <w:sz w:val="20"/>
          <w:szCs w:val="20"/>
        </w:rPr>
        <w:t xml:space="preserve">7.3. В случае нарушения Покупателем сроков подачи заявок и </w:t>
      </w:r>
      <w:proofErr w:type="spellStart"/>
      <w:r w:rsidRPr="00C91C02">
        <w:rPr>
          <w:rFonts w:eastAsia="T*m*s*N*w*R*m*n"/>
          <w:sz w:val="20"/>
          <w:szCs w:val="20"/>
        </w:rPr>
        <w:t>невыборки</w:t>
      </w:r>
      <w:proofErr w:type="spellEnd"/>
      <w:r w:rsidRPr="00C91C02">
        <w:rPr>
          <w:rFonts w:eastAsia="T*m*s*N*w*R*m*n"/>
          <w:sz w:val="20"/>
          <w:szCs w:val="20"/>
        </w:rPr>
        <w:t xml:space="preserve"> объёмов Товара, указанных в Спецификации, Продавец вправе взыскать с Покупателя штраф в размере 5 (пяти) процентов от стоимости Товара, подлежащего поставке в соответствующем месяце.</w:t>
      </w:r>
    </w:p>
    <w:p w14:paraId="00302729" w14:textId="77777777" w:rsidR="0058192D" w:rsidRDefault="000E574F">
      <w:pPr>
        <w:keepLines/>
        <w:spacing w:after="0" w:line="240" w:lineRule="auto"/>
        <w:ind w:firstLine="426"/>
        <w:jc w:val="both"/>
        <w:rPr>
          <w:rFonts w:eastAsia="Calibri"/>
          <w:color w:val="000000"/>
          <w:sz w:val="20"/>
          <w:szCs w:val="20"/>
        </w:rPr>
      </w:pPr>
      <w:r>
        <w:rPr>
          <w:rFonts w:eastAsia="Calibri"/>
          <w:color w:val="000000"/>
          <w:sz w:val="20"/>
          <w:szCs w:val="20"/>
        </w:rPr>
        <w:t>7.4. При неподписании и (или) непредставлении на биржу дополнительного соглашения об изменении (корректировке) цены биржевого товара согласно п.2.3. договора, виновная сторона уплачивает в пользу другой стороны штраф в размере 10 процентов от стоимости непоставленного товара по соответствующим прекращенным обязательствам.</w:t>
      </w:r>
    </w:p>
    <w:p w14:paraId="525AFD00" w14:textId="77777777" w:rsidR="0058192D" w:rsidRDefault="000E574F">
      <w:pPr>
        <w:keepLines/>
        <w:spacing w:after="0" w:line="240" w:lineRule="auto"/>
        <w:ind w:firstLine="426"/>
        <w:jc w:val="both"/>
        <w:rPr>
          <w:rFonts w:eastAsia="Calibri"/>
          <w:color w:val="000000"/>
          <w:sz w:val="20"/>
          <w:szCs w:val="20"/>
        </w:rPr>
      </w:pPr>
      <w:r>
        <w:rPr>
          <w:rFonts w:eastAsia="Calibri"/>
          <w:color w:val="000000"/>
          <w:sz w:val="20"/>
          <w:szCs w:val="20"/>
        </w:rPr>
        <w:t>7.5. В случае несоблюдения Продавцом сроков поставки товара Продавец уплачивает Покупателю пеню в размере 0,1 % от стоимости недопоставленного в срок товара за каждый день просрочки.</w:t>
      </w:r>
    </w:p>
    <w:p w14:paraId="07A8D02E"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7.6. Продавец не несет ответственности за невыполнение обязательств по поставке товара Покупателю по независящим от него причинам, возникшим по вине перевозчика (Бел </w:t>
      </w:r>
      <w:proofErr w:type="spellStart"/>
      <w:r>
        <w:rPr>
          <w:rFonts w:ascii="Times New Roman" w:eastAsia="T*m*s*N*w*R*m*n" w:hAnsi="Times New Roman" w:cs="Times New Roman"/>
          <w:sz w:val="20"/>
          <w:szCs w:val="20"/>
        </w:rPr>
        <w:t>ж.д</w:t>
      </w:r>
      <w:proofErr w:type="spellEnd"/>
      <w:r>
        <w:rPr>
          <w:rFonts w:ascii="Times New Roman" w:eastAsia="T*m*s*N*w*R*m*n" w:hAnsi="Times New Roman" w:cs="Times New Roman"/>
          <w:sz w:val="20"/>
          <w:szCs w:val="20"/>
        </w:rPr>
        <w:t xml:space="preserve">., ОАО «РЖД»), поломки оборудования, остановки линии производителя/грузоотправителя и иных случаях. Продавец любым доступным способом уведомляет в течение 7 (семи) календарных дней Покупателя о возникновении таких обстоятельств. </w:t>
      </w:r>
    </w:p>
    <w:p w14:paraId="72473B24"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7.7. В случае неисполнения обязанностей по предоставлению надлежаще оформленных документов Продавцу об уплате НДС согласно п. 2.7. настоящего договора, продавец имеет право приостановить отгрузку и взыскать с Покупателя пеню в размере 0,5% от суммы неподтвержденного НДС за каждый день просрочки, а также взыскать всю сумму убытков, понесенных Продавцом по указанной причине, но не более суммы, равной сумме неподтвержденного НДС. Продавец вправе сумму равную сумме неподтвержденного НДС и пени вычесть из суммы предварительной оплаты, поступающей от Покупателя на счет Продавца.</w:t>
      </w:r>
    </w:p>
    <w:p w14:paraId="31B4CA64"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7.8. Уплата пени, штрафа не освобождает виновную сторону от исполнения обязательств по настоящему договору и обязанности возместить ущерб, понесенный другой стороной в результате несоблюдения условий настоящего договора.</w:t>
      </w:r>
    </w:p>
    <w:p w14:paraId="7FC530F8"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7.9. В случае поставки некачественного товара, продавец обязан заменить партию некачественного товара или возместить её стоимость в течение 30 (тридцати) календарных дней с момента получения об этом уведомления и документов, подтверждающих несоответствие качественных показателей условиям настоящего договора.</w:t>
      </w:r>
    </w:p>
    <w:p w14:paraId="4AF4A7B5"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7.10. Простой транспорта оплачивает Продавец, если это произошло по вине Продавца, и Покупатель, если это произошло по вине Покупателя. Сумма оплаты за простой определятся на основании документов, представленных транспортной организацией.</w:t>
      </w:r>
    </w:p>
    <w:p w14:paraId="26D2B049" w14:textId="77777777" w:rsidR="0058192D" w:rsidRDefault="000E574F">
      <w:pPr>
        <w:pStyle w:val="Nra"/>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7.11. В случае нарушения Покупателем п. 12.11. Договора, Продавец вправе взыскать с Покупателя штраф в размере 3 420 000,00 (три миллиона четыреста двадцать тысяч) российских рублей за каждый выявленный Продавцом случай (применяются при продаже цемента россыпью).</w:t>
      </w:r>
    </w:p>
    <w:p w14:paraId="7BC198B6" w14:textId="77777777" w:rsidR="0058192D" w:rsidRDefault="0058192D">
      <w:pPr>
        <w:pStyle w:val="Nra"/>
        <w:spacing w:after="0" w:line="240" w:lineRule="auto"/>
        <w:ind w:firstLine="426"/>
        <w:jc w:val="both"/>
        <w:rPr>
          <w:rFonts w:ascii="Times New Roman" w:eastAsia="T*m*s*N*w*R*m*n" w:hAnsi="Times New Roman" w:cs="Times New Roman"/>
          <w:sz w:val="20"/>
          <w:szCs w:val="20"/>
        </w:rPr>
      </w:pPr>
    </w:p>
    <w:p w14:paraId="4D0C8729"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8. ФОРС-МАЖОР</w:t>
      </w:r>
    </w:p>
    <w:p w14:paraId="74AA124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8.1. Ни одна из Сторон не будет нести ответственности за полное или частичное неисполнение своих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Обстоятельствами непреодолимой силы Стороны договорились считать: наводнение, пожар, землетрясение и другие стихийные бедствия, а также войну, военные действия, акты или действия властей, а также другие обстоятельства, не зависящие от воли Сторон, и существенно влияющие на выполнение Сторонами своих обязательств по настоящему договору, которые стороны не могли предвидеть или предусмотреть.</w:t>
      </w:r>
    </w:p>
    <w:p w14:paraId="3B8BF43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lastRenderedPageBreak/>
        <w:t>8.2. Факт возникновения обстоятельств, указанных в п. 8.1 настоящего договора, должен быть подтвержден актом соответствующей Торгово-промышленной палаты.</w:t>
      </w:r>
    </w:p>
    <w:p w14:paraId="03252506"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8.3. Если обстоятельство носит временный характер, освобождение от ответственности имеет силу на период действия таких обстоятельств и их последствий.</w:t>
      </w:r>
    </w:p>
    <w:p w14:paraId="430A036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8.4. Сторона, для которой создалась невозможность надлежащего исполнения обязательств, обязана в течение 3 (трех) календарных дней известить об этом другую Сторону, ОАО «Белорусская универсальная товарная биржа» и несет риск убытков, ставших следствием </w:t>
      </w:r>
      <w:proofErr w:type="spellStart"/>
      <w:r>
        <w:rPr>
          <w:rFonts w:ascii="Times New Roman" w:eastAsia="T*m*s*N*w*R*m*n" w:hAnsi="Times New Roman" w:cs="Times New Roman"/>
          <w:sz w:val="20"/>
          <w:szCs w:val="20"/>
        </w:rPr>
        <w:t>неизвещения</w:t>
      </w:r>
      <w:proofErr w:type="spellEnd"/>
      <w:r>
        <w:rPr>
          <w:rFonts w:ascii="Times New Roman" w:eastAsia="T*m*s*N*w*R*m*n" w:hAnsi="Times New Roman" w:cs="Times New Roman"/>
          <w:sz w:val="20"/>
          <w:szCs w:val="20"/>
        </w:rPr>
        <w:t xml:space="preserve"> или несвоевременности такого извещения.</w:t>
      </w:r>
    </w:p>
    <w:p w14:paraId="7230CD3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8.5.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553EEA6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При заключении соглашения о применении медиации медиация может быть проведена в том числе с участием медиаторов, рекомендованных ОАО «Белорусская универсальная товарная биржа».</w:t>
      </w:r>
    </w:p>
    <w:p w14:paraId="69B2C59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 подпункту 6 пункта 1 статьи 203 Гражданского кодекса Республики Беларусь.</w:t>
      </w:r>
    </w:p>
    <w:p w14:paraId="0A52DB5F"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27B670C1" w14:textId="77777777" w:rsidR="0058192D" w:rsidRDefault="0058192D">
      <w:pPr>
        <w:pStyle w:val="Nra"/>
        <w:spacing w:after="0" w:line="240" w:lineRule="auto"/>
        <w:rPr>
          <w:rFonts w:ascii="Times New Roman" w:eastAsia="T*m*s*N*w*R*m*n" w:hAnsi="Times New Roman" w:cs="Times New Roman"/>
          <w:sz w:val="20"/>
          <w:szCs w:val="20"/>
        </w:rPr>
      </w:pPr>
    </w:p>
    <w:p w14:paraId="1D105A28"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9. ПОРЯДОК РАЗРЕШЕНИЯ СПОРОВ</w:t>
      </w:r>
    </w:p>
    <w:p w14:paraId="175F734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21" w:name="_Hlk144912049"/>
      <w:r>
        <w:rPr>
          <w:rFonts w:ascii="Times New Roman" w:eastAsia="T*m*s*N*w*R*m*n" w:hAnsi="Times New Roman" w:cs="Times New Roman"/>
          <w:sz w:val="20"/>
          <w:szCs w:val="20"/>
        </w:rPr>
        <w:t xml:space="preserve">9.1. </w:t>
      </w:r>
      <w:bookmarkStart w:id="22" w:name="_Hlk75331730"/>
      <w:r>
        <w:rPr>
          <w:rFonts w:ascii="Times New Roman" w:eastAsia="T*m*s*N*w*R*m*n" w:hAnsi="Times New Roman" w:cs="Times New Roman"/>
          <w:sz w:val="20"/>
          <w:szCs w:val="20"/>
        </w:rPr>
        <w:t xml:space="preserve">Все споры и разногласия, возникающие в ходе реализации настоящего договора, Стороны обязуются урегулировать в претензионном порядке, а в случае недостижения согласия, спор рассматривается в Экономическом суде города Минска.  </w:t>
      </w:r>
    </w:p>
    <w:p w14:paraId="43D6D80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9.2. Соблюдение досудебного порядка урегулирования споров между Сторонами является обязательным. Срок рассмотрения претензий - 25 (двадцать пять) календарных дней с момента получения претензии. Претензии направляются заказным почтовым отправлением с обратным уведомлением о вручении по адресам, указанным в разделе 13 договора. Датой получения претензии и ответа на нее считается дата, указанная в корешке уведомления о вручении. </w:t>
      </w:r>
    </w:p>
    <w:p w14:paraId="2429EE2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Непоступление ответа на претензию в срок более, чем 25 (двадцать пять) календарных дней с момента получения почтового отправления, предполагает надлежащее исполнение Стороной, направившей претензию, досудебного претензионного порядка рассмотрения спора и предоставляет ей право на обращение в Экономический суд города Минска.</w:t>
      </w:r>
    </w:p>
    <w:p w14:paraId="77A1A900"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9.3. Язык судопроизводства – русский. </w:t>
      </w:r>
    </w:p>
    <w:p w14:paraId="0FDD619C"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9.4. Решение суда является обязательным для обеих сторон.</w:t>
      </w:r>
    </w:p>
    <w:p w14:paraId="3AF653D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9.5. Применимое право – материальное и процессуальное право Республики Беларусь.</w:t>
      </w:r>
      <w:bookmarkEnd w:id="21"/>
      <w:bookmarkEnd w:id="22"/>
    </w:p>
    <w:p w14:paraId="16FB6BD3" w14:textId="77777777" w:rsidR="0058192D" w:rsidRDefault="0058192D">
      <w:pPr>
        <w:pStyle w:val="Nra"/>
        <w:keepLines/>
        <w:spacing w:after="0" w:line="240" w:lineRule="auto"/>
        <w:jc w:val="both"/>
        <w:rPr>
          <w:rFonts w:ascii="Times New Roman" w:eastAsia="T*m*s*N*w*R*m*n" w:hAnsi="Times New Roman" w:cs="Times New Roman"/>
          <w:sz w:val="20"/>
          <w:szCs w:val="20"/>
        </w:rPr>
      </w:pPr>
    </w:p>
    <w:p w14:paraId="466435C6"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10. РЕГИСТРАЦИЯ ДОГОВОРА</w:t>
      </w:r>
    </w:p>
    <w:p w14:paraId="0D6FC8A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10.1. Настоящий договор, изменения и дополнения к нему, соглашение о его расторжении подлежат обязательной регистрации в ОАО «Белорусская универсальная товарная биржа» в соответствии с Правилами биржевой торговли.</w:t>
      </w:r>
    </w:p>
    <w:p w14:paraId="14712202"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10.2. Обязательство по регистрации настоящего договора в ОАО «Белорусская универсальная товарная биржа» несут совместно Продавец и Покупатель.</w:t>
      </w:r>
    </w:p>
    <w:p w14:paraId="533265D1" w14:textId="77777777" w:rsidR="0058192D" w:rsidRDefault="0058192D">
      <w:pPr>
        <w:pStyle w:val="Nra"/>
        <w:spacing w:after="0" w:line="240" w:lineRule="auto"/>
        <w:rPr>
          <w:rFonts w:ascii="Times New Roman" w:eastAsia="T*m*s*N*w*R*m*n" w:hAnsi="Times New Roman" w:cs="Times New Roman"/>
          <w:sz w:val="20"/>
          <w:szCs w:val="20"/>
        </w:rPr>
      </w:pPr>
    </w:p>
    <w:p w14:paraId="4F78DA84"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t>11. СРОК ДЕЙСТВИЯ ДОГОВОРА</w:t>
      </w:r>
    </w:p>
    <w:p w14:paraId="6A63E0C1" w14:textId="77777777" w:rsidR="0058192D" w:rsidRDefault="000E574F">
      <w:pPr>
        <w:pStyle w:val="Nra"/>
        <w:keepLines/>
        <w:spacing w:after="0" w:line="240" w:lineRule="auto"/>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11.1. </w:t>
      </w:r>
      <w:bookmarkStart w:id="23" w:name="_Hlk75331988"/>
      <w:r>
        <w:rPr>
          <w:rFonts w:ascii="Times New Roman" w:eastAsia="T*m*s*N*w*R*m*n" w:hAnsi="Times New Roman" w:cs="Times New Roman"/>
          <w:sz w:val="20"/>
          <w:szCs w:val="20"/>
        </w:rPr>
        <w:t>Срок действия настоящего договора с момента регистрации договора в ОАО «Белорусская универсальная товарная биржа»</w:t>
      </w:r>
      <w:bookmarkEnd w:id="23"/>
      <w:r>
        <w:rPr>
          <w:rFonts w:ascii="Times New Roman" w:eastAsia="T*m*s*N*w*R*m*n" w:hAnsi="Times New Roman" w:cs="Times New Roman"/>
          <w:sz w:val="20"/>
          <w:szCs w:val="20"/>
        </w:rPr>
        <w:t xml:space="preserve"> и до </w:t>
      </w:r>
      <w:bookmarkStart w:id="24" w:name="_Hlk144912157"/>
      <w:r>
        <w:rPr>
          <w:rFonts w:ascii="Times New Roman" w:eastAsia="T*m*s*N*w*R*m*n" w:hAnsi="Times New Roman" w:cs="Times New Roman"/>
          <w:sz w:val="20"/>
          <w:szCs w:val="20"/>
        </w:rPr>
        <w:t>«___» ___________ 202 _г.</w:t>
      </w:r>
      <w:bookmarkEnd w:id="24"/>
      <w:r>
        <w:rPr>
          <w:rFonts w:ascii="Times New Roman" w:eastAsia="T*m*s*N*w*R*m*n" w:hAnsi="Times New Roman" w:cs="Times New Roman"/>
          <w:sz w:val="20"/>
          <w:szCs w:val="20"/>
        </w:rPr>
        <w:t>, а в части взаиморасчетов до полного исполнения Сторонами обязательств.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полного исполнения.</w:t>
      </w:r>
    </w:p>
    <w:p w14:paraId="14B22E0C" w14:textId="77777777" w:rsidR="0058192D" w:rsidRDefault="000E574F">
      <w:pPr>
        <w:pStyle w:val="Nra"/>
        <w:keepLines/>
        <w:spacing w:after="0" w:line="240" w:lineRule="auto"/>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11.2. Настоящий договор заключен в виде электронного документа и подписан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 </w:t>
      </w:r>
    </w:p>
    <w:p w14:paraId="129D4559"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367A29A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Копия электронного документа создается путем удостоверения в порядке, установленном законодательством Республики Беларусь, формы внешнего представления электронного документа на бумажном носителе.</w:t>
      </w:r>
    </w:p>
    <w:p w14:paraId="079C6F45"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Удостоверение формы внешнего представления электронного документа на бумажном носителе осуществляется согласно требованиям, указанным в статье 20 Закона Республики Беларусь от 28.12.2009 № 113-З «Об электронном документе и электронной цифровой подписи», при этом имеют одинаковую юридическую силу оригинал электронного документа и его копия.</w:t>
      </w:r>
    </w:p>
    <w:p w14:paraId="176552C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Изменения и дополнения в настоящий договор, соглашение о его расторжении заключаются в виде электронного документа и подписываются путем применения действительных сертифицированных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w:t>
      </w:r>
    </w:p>
    <w:p w14:paraId="252481CB" w14:textId="77777777" w:rsidR="0058192D" w:rsidRDefault="0058192D">
      <w:pPr>
        <w:pStyle w:val="Nra"/>
        <w:keepLines/>
        <w:spacing w:after="0" w:line="240" w:lineRule="auto"/>
        <w:jc w:val="both"/>
        <w:rPr>
          <w:rFonts w:ascii="Times New Roman" w:eastAsia="T*m*s*N*w*R*m*n" w:hAnsi="Times New Roman" w:cs="Times New Roman"/>
          <w:sz w:val="20"/>
          <w:szCs w:val="20"/>
        </w:rPr>
      </w:pPr>
    </w:p>
    <w:p w14:paraId="04940DC2" w14:textId="77777777" w:rsidR="0058192D" w:rsidRDefault="000E574F">
      <w:pPr>
        <w:pStyle w:val="Nra"/>
        <w:keepNext/>
        <w:spacing w:after="0" w:line="240" w:lineRule="auto"/>
        <w:jc w:val="center"/>
        <w:rPr>
          <w:rFonts w:ascii="Times New Roman" w:eastAsia="T*m*s*N*w*R*m*n" w:hAnsi="Times New Roman" w:cs="Times New Roman"/>
          <w:b/>
          <w:bCs/>
          <w:sz w:val="20"/>
          <w:szCs w:val="20"/>
        </w:rPr>
      </w:pPr>
      <w:r>
        <w:rPr>
          <w:rFonts w:ascii="Times New Roman" w:eastAsia="T*m*s*N*w*R*m*n" w:hAnsi="Times New Roman" w:cs="Times New Roman"/>
          <w:b/>
          <w:bCs/>
          <w:sz w:val="20"/>
          <w:szCs w:val="20"/>
        </w:rPr>
        <w:lastRenderedPageBreak/>
        <w:t>12. ИНЫЕ УСЛОВИЯ</w:t>
      </w:r>
    </w:p>
    <w:p w14:paraId="3EE08A1E"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12.1</w:t>
      </w:r>
      <w:r>
        <w:rPr>
          <w:rFonts w:ascii="Times New Roman" w:hAnsi="Times New Roman" w:cs="Times New Roman"/>
        </w:rPr>
        <w:t xml:space="preserve"> </w:t>
      </w:r>
      <w:bookmarkStart w:id="25" w:name="_Hlk75764952"/>
      <w:r>
        <w:rPr>
          <w:rFonts w:ascii="Times New Roman" w:eastAsia="T*m*s*N*w*R*m*n" w:hAnsi="Times New Roman" w:cs="Times New Roman"/>
          <w:sz w:val="20"/>
          <w:szCs w:val="20"/>
        </w:rPr>
        <w:t>Изменения и дополнения в настоящий договор (за исключением наименования, количества и цены товара) или его расторжение могут быть произведены по взаимному согласию Сторон.</w:t>
      </w:r>
    </w:p>
    <w:p w14:paraId="471F750B"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bookmarkStart w:id="26" w:name="_Hlk150848500"/>
      <w:r>
        <w:rPr>
          <w:rFonts w:ascii="Times New Roman" w:eastAsia="T*m*s*N*w*R*m*n" w:hAnsi="Times New Roman" w:cs="Times New Roman"/>
          <w:sz w:val="20"/>
          <w:szCs w:val="20"/>
        </w:rPr>
        <w:t xml:space="preserve">12.2. </w:t>
      </w:r>
      <w:bookmarkEnd w:id="26"/>
      <w:r>
        <w:rPr>
          <w:rFonts w:ascii="Times New Roman" w:eastAsia="T*m*s*N*w*R*m*n" w:hAnsi="Times New Roman" w:cs="Times New Roman"/>
          <w:sz w:val="20"/>
          <w:szCs w:val="20"/>
        </w:rPr>
        <w:t>Подписанные Сторонами дополнительное соглашение, соглашение о расторжении договора, должны быть представлены в ОАО «Белорусская универсальная товарная биржа» не позднее следующего рабочего дня после их заключения, а соответствующее решение органа по разрешению спора, определенного Сторонами в соответствии с пунктом 8.2. настоящего договора - не позднее следующего рабочего дня после его получения одной из Сторон договора.</w:t>
      </w:r>
    </w:p>
    <w:p w14:paraId="1CDA002A"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12.3. Односторонний отказ от исполнения обязательств по биржевому договору и одностороннее изменение его условий не допускается, если иное не предусмотрено законодательными актами Республики Беларусь.</w:t>
      </w:r>
    </w:p>
    <w:p w14:paraId="72450493"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12.4. В части, не урегулированной настоящим договором, отношения Сторон регулируются законодательством Республики Беларусь.</w:t>
      </w:r>
    </w:p>
    <w:p w14:paraId="5CCD79E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12.5. Стороны подтверждают, что на момент заключения договора они являются юридическими лицами в соответствии с действующим</w:t>
      </w:r>
      <w:r>
        <w:rPr>
          <w:rFonts w:ascii="Times New Roman" w:hAnsi="Times New Roman" w:cs="Times New Roman"/>
          <w:sz w:val="20"/>
          <w:szCs w:val="20"/>
        </w:rPr>
        <w:t xml:space="preserve"> </w:t>
      </w:r>
      <w:r>
        <w:rPr>
          <w:rFonts w:ascii="Times New Roman" w:eastAsia="T*m*s*N*w*R*m*n" w:hAnsi="Times New Roman" w:cs="Times New Roman"/>
          <w:sz w:val="20"/>
          <w:szCs w:val="20"/>
        </w:rPr>
        <w:t>законодательством своих стран, имеют необходимые лицензии, квоты и другие документы необходимые для осуществления хозяйственной деятельности. Физические лица, подписавшие этот договор, и указанные в преамбуле, наделены необходимыми полномочиями и не имеют ограничений прав по подписанию и исполнению договора.</w:t>
      </w:r>
    </w:p>
    <w:p w14:paraId="51C99DF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xml:space="preserve">12.6. Стороны договорились о том, что любые материалы, информация и документы, которые касаются данного договора, являются конфиденциальными и не могут передаваться третьим лицам без предварительного согласия другой стороны, кроме случаев, когда такая передача связана с получением официальных разрешений, документов с целью выполнения договора или оплаты обязательных платежей, или законных требований компетентных контролирующих органов. </w:t>
      </w:r>
    </w:p>
    <w:p w14:paraId="3EBD8517"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12.7. Каждая из Сторон договора, ее работники отказываются от стимулирования каким-либо образом работников другой Стороны</w:t>
      </w:r>
      <w:r>
        <w:rPr>
          <w:rFonts w:ascii="Times New Roman" w:hAnsi="Times New Roman" w:cs="Times New Roman"/>
          <w:sz w:val="20"/>
          <w:szCs w:val="20"/>
        </w:rPr>
        <w:t xml:space="preserve">, в </w:t>
      </w:r>
      <w:r>
        <w:rPr>
          <w:rFonts w:ascii="Times New Roman" w:eastAsia="T*m*s*N*w*R*m*n" w:hAnsi="Times New Roman" w:cs="Times New Roman"/>
          <w:sz w:val="20"/>
          <w:szCs w:val="20"/>
        </w:rPr>
        <w:t>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7A788F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12.8. Под действиями работника, осуществляемыми в пользу стимулирующей его Стороны, понимаются:</w:t>
      </w:r>
    </w:p>
    <w:p w14:paraId="413E3BC1"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предоставление неоправданных преимуществ по сравнению с другими контрагентами;</w:t>
      </w:r>
    </w:p>
    <w:p w14:paraId="0B8734A8"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ускорение существующих процедур;</w:t>
      </w:r>
    </w:p>
    <w:p w14:paraId="5CFBC6D4" w14:textId="77777777" w:rsidR="0058192D" w:rsidRDefault="000E574F">
      <w:pPr>
        <w:pStyle w:val="Nra"/>
        <w:keepLines/>
        <w:spacing w:after="0" w:line="240" w:lineRule="auto"/>
        <w:ind w:firstLine="426"/>
        <w:jc w:val="both"/>
        <w:rPr>
          <w:rFonts w:ascii="Times New Roman" w:eastAsia="T*m*s*N*w*R*m*n" w:hAnsi="Times New Roman" w:cs="Times New Roman"/>
          <w:sz w:val="20"/>
          <w:szCs w:val="20"/>
        </w:rPr>
      </w:pPr>
      <w:r>
        <w:rPr>
          <w:rFonts w:ascii="Times New Roman" w:eastAsia="T*m*s*N*w*R*m*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2079CE4"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eastAsia="T*m*s*N*w*R*m*n" w:hAnsi="Times New Roman" w:cs="Times New Roman"/>
          <w:sz w:val="20"/>
          <w:szCs w:val="20"/>
        </w:rPr>
        <w:t>12.9. В случае возникновения у Стороны подозрений, что произошло или может произойти нарушение каких-либо положений настоящего договора, соответствующая Сторона обязуется уведомить об этом другую Сторону и</w:t>
      </w:r>
      <w:r>
        <w:rPr>
          <w:rFonts w:ascii="Times New Roman" w:hAnsi="Times New Roman" w:cs="Times New Roman"/>
          <w:sz w:val="20"/>
          <w:szCs w:val="20"/>
        </w:rPr>
        <w:t xml:space="preserve"> государственные органы, осуществляющие борьбу с коррупцией, в письменной форме.</w:t>
      </w:r>
    </w:p>
    <w:p w14:paraId="391AA38E"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4E01586D"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12.10.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14:paraId="24AA1F46" w14:textId="77777777" w:rsidR="0058192D" w:rsidRDefault="000E574F">
      <w:pPr>
        <w:pStyle w:val="Nra"/>
        <w:keepLines/>
        <w:spacing w:after="0" w:line="240" w:lineRule="auto"/>
        <w:ind w:firstLine="426"/>
        <w:jc w:val="both"/>
        <w:rPr>
          <w:rFonts w:ascii="Times New Roman" w:hAnsi="Times New Roman" w:cs="Times New Roman"/>
          <w:sz w:val="20"/>
          <w:szCs w:val="20"/>
        </w:rPr>
      </w:pPr>
      <w:bookmarkStart w:id="27" w:name="_Hlk149047509"/>
      <w:bookmarkStart w:id="28" w:name="_Hlk119573590"/>
      <w:bookmarkStart w:id="29" w:name="_Hlk150848008"/>
      <w:r>
        <w:rPr>
          <w:rFonts w:ascii="Times New Roman" w:hAnsi="Times New Roman" w:cs="Times New Roman"/>
          <w:sz w:val="20"/>
          <w:szCs w:val="20"/>
        </w:rPr>
        <w:t>12.11. Продавец не предоставляет Покупателю права фасовку (упаковку) приобретенного по настоящему договору товара (цемента россыпью) в бумажные мешки и (или) иную тару с использованием товарного знака и (или) фирменного наименования Продавца и производителей цемента, входящих с Продавцом в один холдинг, без предварительного письменного согласования и подписания дополнительного соглашения о сотрудничестве.</w:t>
      </w:r>
    </w:p>
    <w:p w14:paraId="2D7E7375" w14:textId="77777777" w:rsidR="0058192D" w:rsidRDefault="000E574F">
      <w:pPr>
        <w:pStyle w:val="Nra"/>
        <w:keepLines/>
        <w:spacing w:after="0" w:line="240" w:lineRule="auto"/>
        <w:ind w:firstLine="426"/>
        <w:jc w:val="both"/>
        <w:rPr>
          <w:rFonts w:ascii="Times New Roman" w:hAnsi="Times New Roman" w:cs="Times New Roman"/>
          <w:sz w:val="20"/>
          <w:szCs w:val="20"/>
        </w:rPr>
      </w:pPr>
      <w:bookmarkStart w:id="30" w:name="_Hlk148971607"/>
      <w:bookmarkStart w:id="31" w:name="_Hlk149047551"/>
      <w:bookmarkEnd w:id="27"/>
      <w:r>
        <w:rPr>
          <w:rFonts w:ascii="Times New Roman" w:hAnsi="Times New Roman" w:cs="Times New Roman"/>
          <w:sz w:val="20"/>
          <w:szCs w:val="20"/>
        </w:rPr>
        <w:t xml:space="preserve">При достижении согласия о предоставлении права фасовку (упаковку) цемента стороны подписывают соответствующее дополнительное соглашение к договору, которое является для Покупателя обязательным к исполнению Сторонами и подлежит регистрации в ОАО «Белорусская универсальная товарная биржа» </w:t>
      </w:r>
      <w:r>
        <w:rPr>
          <w:rFonts w:ascii="Times New Roman" w:hAnsi="Times New Roman" w:cs="Times New Roman"/>
          <w:b/>
          <w:bCs/>
          <w:i/>
          <w:iCs/>
          <w:sz w:val="20"/>
          <w:szCs w:val="20"/>
        </w:rPr>
        <w:t>(применяются при продаже цемента россыпью).</w:t>
      </w:r>
      <w:bookmarkEnd w:id="30"/>
    </w:p>
    <w:p w14:paraId="67201DBA" w14:textId="77777777" w:rsidR="0058192D" w:rsidRDefault="000E574F">
      <w:pPr>
        <w:pStyle w:val="Nra"/>
        <w:keepLines/>
        <w:spacing w:after="0" w:line="240" w:lineRule="auto"/>
        <w:ind w:firstLine="426"/>
        <w:jc w:val="both"/>
        <w:rPr>
          <w:rFonts w:ascii="Times New Roman" w:hAnsi="Times New Roman" w:cs="Times New Roman"/>
          <w:i/>
          <w:iCs/>
          <w:strike/>
          <w:sz w:val="20"/>
          <w:szCs w:val="20"/>
        </w:rPr>
      </w:pPr>
      <w:r>
        <w:rPr>
          <w:rFonts w:ascii="Times New Roman" w:hAnsi="Times New Roman" w:cs="Times New Roman"/>
          <w:sz w:val="20"/>
          <w:szCs w:val="20"/>
        </w:rPr>
        <w:t xml:space="preserve">12.12. При приобретении (блоков) из ячеистых бетонов с использованием автотранспорта Покупатель обязуется соблюдать Инструкцию по упаковке, погрузке, транспортировке, разгрузке, перемещению и хранению изделий (блоков) из ячеистых бетонов, размещенную на официальном сайте Продавца по адресу ___________. В случае несоблюдения данных требований, рекламации (претензии) по качеству не принимаются </w:t>
      </w:r>
      <w:r>
        <w:rPr>
          <w:rFonts w:ascii="Times New Roman" w:eastAsia="Calibri" w:hAnsi="Times New Roman" w:cs="Times New Roman"/>
          <w:b/>
          <w:bCs/>
          <w:i/>
          <w:iCs/>
          <w:sz w:val="20"/>
          <w:szCs w:val="20"/>
        </w:rPr>
        <w:t>(применяются при продаже блоков из ячеистых бетонов).</w:t>
      </w:r>
      <w:bookmarkEnd w:id="28"/>
      <w:bookmarkEnd w:id="31"/>
    </w:p>
    <w:p w14:paraId="56215AAF"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12.13. Для целей настоящего договора рабочим языком договора и сопровождающей корреспонденции является русский язык.</w:t>
      </w:r>
    </w:p>
    <w:p w14:paraId="58A0DDEA"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12.14. Стороны договорились, что при упоминании даты настоящего договора в различных документах (счетах, приложениях к настоящему договору, ПУД, письмах, иных документах) для идентификации используется дата, указанная на первой странице в правом верхнем углу настоящего договора, в том числе если дата вступления настоящего договора в силу отличается от даты, указанной на первой странице в правом верхнем углу настоящего договора.</w:t>
      </w:r>
      <w:bookmarkEnd w:id="29"/>
    </w:p>
    <w:p w14:paraId="2E6E3AE4" w14:textId="77777777" w:rsidR="0058192D" w:rsidRDefault="000E574F">
      <w:pPr>
        <w:pStyle w:val="Nra"/>
        <w:keepLine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12.15. В случаях, установленных Правилами биржевой торговли в ОАО «Белорусская универсальная товарная биржа», расчеты по настоящему договору производятся с использованием счетов ОАО «Белорусская универсальная товарная биржа» на основании дополнительного соглашения, заключенного к настоящему договору. Покупатель обязан предоставить ОАО «Белорусская универсальная товарная биржа» поручение на оплату для перечисления денежных средств Продавцу. Банковские реквизиты для расчетов через счета ОАО «Белорусская универсальная товарная биржа» размещены на сайте www.butb.by.</w:t>
      </w:r>
    </w:p>
    <w:p w14:paraId="55D61159" w14:textId="77777777" w:rsidR="0058192D" w:rsidRDefault="0058192D">
      <w:pPr>
        <w:pStyle w:val="Nra"/>
        <w:keepLines/>
        <w:spacing w:after="0" w:line="240" w:lineRule="auto"/>
        <w:ind w:firstLine="426"/>
        <w:jc w:val="both"/>
        <w:rPr>
          <w:rFonts w:ascii="Times New Roman" w:hAnsi="Times New Roman" w:cs="Times New Roman"/>
          <w:sz w:val="20"/>
          <w:szCs w:val="20"/>
        </w:rPr>
      </w:pPr>
    </w:p>
    <w:p w14:paraId="106458FA" w14:textId="77777777" w:rsidR="0058192D" w:rsidRDefault="000E574F">
      <w:pPr>
        <w:pStyle w:val="Nra"/>
        <w:keepNext/>
        <w:spacing w:after="0" w:line="240" w:lineRule="auto"/>
        <w:jc w:val="center"/>
        <w:rPr>
          <w:rFonts w:ascii="Times New Roman" w:eastAsia="T*m*s*N*w*R*m*n" w:hAnsi="Times New Roman" w:cs="Times New Roman"/>
          <w:b/>
          <w:bCs/>
          <w:sz w:val="20"/>
          <w:szCs w:val="20"/>
        </w:rPr>
      </w:pPr>
      <w:bookmarkStart w:id="32" w:name="_Hlk144912292"/>
      <w:bookmarkEnd w:id="25"/>
      <w:r>
        <w:rPr>
          <w:rFonts w:ascii="Times New Roman" w:eastAsia="T*m*s*N*w*R*m*n" w:hAnsi="Times New Roman" w:cs="Times New Roman"/>
          <w:b/>
          <w:bCs/>
          <w:sz w:val="20"/>
          <w:szCs w:val="20"/>
        </w:rPr>
        <w:t>13. ЮРИДИЧЕСКИЕ АДРЕСА И РЕКВИЗИТЫ СТОРОН</w:t>
      </w:r>
    </w:p>
    <w:p w14:paraId="74B639E5" w14:textId="77777777" w:rsidR="0058192D" w:rsidRDefault="000E574F">
      <w:pPr>
        <w:pStyle w:val="Nra"/>
        <w:keepLines/>
        <w:spacing w:after="0" w:line="240" w:lineRule="auto"/>
        <w:ind w:firstLine="426"/>
        <w:jc w:val="both"/>
        <w:rPr>
          <w:rFonts w:ascii="Times New Roman" w:eastAsia="Arial Narrow" w:hAnsi="Times New Roman" w:cs="Times New Roman"/>
          <w:sz w:val="20"/>
          <w:szCs w:val="20"/>
        </w:rPr>
      </w:pPr>
      <w:r>
        <w:rPr>
          <w:rFonts w:ascii="Times New Roman" w:eastAsia="T*m*s*N*w*R*m*n" w:hAnsi="Times New Roman" w:cs="Times New Roman"/>
          <w:sz w:val="20"/>
          <w:szCs w:val="20"/>
        </w:rPr>
        <w:t xml:space="preserve">13.1. </w:t>
      </w:r>
      <w:bookmarkStart w:id="33" w:name="_Hlk150848048"/>
      <w:r>
        <w:rPr>
          <w:rFonts w:ascii="Times New Roman" w:eastAsia="T*m*s*N*w*R*m*n" w:hAnsi="Times New Roman" w:cs="Times New Roman"/>
          <w:sz w:val="20"/>
          <w:szCs w:val="20"/>
        </w:rPr>
        <w:t>В случае изменения данных, указанных ниже, Стороны обязаны в течение 3 (трех) календарных дней уведомить об этом друг друга и ОАО «Белорусская универсальная товарная биржа». В противном случае обязательства, исполненные в соответствии с реквизитами, указанными в договоре, считаются исполненными надлежащим образом.</w:t>
      </w:r>
      <w:bookmarkEnd w:id="33"/>
    </w:p>
    <w:p w14:paraId="0DD8068C" w14:textId="77777777" w:rsidR="0058192D" w:rsidRDefault="0058192D">
      <w:pPr>
        <w:pStyle w:val="Nra"/>
        <w:keepLines/>
        <w:spacing w:after="0" w:line="240" w:lineRule="auto"/>
        <w:jc w:val="both"/>
        <w:rPr>
          <w:rFonts w:ascii="Times New Roman" w:eastAsia="T*m*s*N*w*R*m*n" w:hAnsi="Times New Roman" w:cs="Times New Roman"/>
          <w:sz w:val="20"/>
          <w:szCs w:val="20"/>
        </w:rPr>
      </w:pPr>
    </w:p>
    <w:p w14:paraId="337FE22E" w14:textId="77777777" w:rsidR="0058192D" w:rsidRDefault="0058192D">
      <w:pPr>
        <w:pStyle w:val="Nra"/>
        <w:spacing w:after="0" w:line="240" w:lineRule="auto"/>
        <w:rPr>
          <w:rFonts w:ascii="Times New Roman" w:eastAsia="T*m*s*N*w*R*m*n" w:hAnsi="Times New Roman" w:cs="Times New Roman"/>
          <w:sz w:val="20"/>
          <w:szCs w:val="20"/>
        </w:rPr>
      </w:pPr>
    </w:p>
    <w:tbl>
      <w:tblPr>
        <w:tblW w:w="0" w:type="auto"/>
        <w:tblInd w:w="25" w:type="dxa"/>
        <w:tblLayout w:type="fixed"/>
        <w:tblCellMar>
          <w:left w:w="25" w:type="dxa"/>
          <w:right w:w="25" w:type="dxa"/>
        </w:tblCellMar>
        <w:tblLook w:val="04A0" w:firstRow="1" w:lastRow="0" w:firstColumn="1" w:lastColumn="0" w:noHBand="0" w:noVBand="1"/>
      </w:tblPr>
      <w:tblGrid>
        <w:gridCol w:w="4731"/>
        <w:gridCol w:w="269"/>
        <w:gridCol w:w="4875"/>
      </w:tblGrid>
      <w:tr w:rsidR="0058192D" w14:paraId="681F69B0" w14:textId="77777777">
        <w:tc>
          <w:tcPr>
            <w:tcW w:w="4731" w:type="dxa"/>
            <w:tcBorders>
              <w:top w:val="none" w:sz="4" w:space="0" w:color="000000"/>
              <w:left w:val="none" w:sz="4" w:space="0" w:color="000000"/>
              <w:bottom w:val="none" w:sz="4" w:space="0" w:color="000000"/>
              <w:right w:val="none" w:sz="4" w:space="0" w:color="000000"/>
            </w:tcBorders>
            <w:vAlign w:val="center"/>
          </w:tcPr>
          <w:p w14:paraId="4C14D6D4" w14:textId="77777777" w:rsidR="0058192D" w:rsidRDefault="000E574F">
            <w:pPr>
              <w:pStyle w:val="Nra"/>
              <w:spacing w:after="0" w:line="240" w:lineRule="auto"/>
              <w:rPr>
                <w:rFonts w:ascii="Times New Roman" w:eastAsia="T*m*s*N*w*R*m*n" w:hAnsi="Times New Roman" w:cs="Times New Roman"/>
                <w:b/>
                <w:bCs/>
                <w:color w:val="0563C1"/>
                <w:sz w:val="20"/>
                <w:szCs w:val="20"/>
                <w:u w:val="single"/>
              </w:rPr>
            </w:pPr>
            <w:r>
              <w:rPr>
                <w:rFonts w:ascii="Times New Roman" w:eastAsia="T*m*s*N*w*R*m*n" w:hAnsi="Times New Roman" w:cs="Times New Roman"/>
                <w:sz w:val="20"/>
                <w:szCs w:val="20"/>
              </w:rPr>
              <w:t xml:space="preserve">13.2. </w:t>
            </w:r>
            <w:r>
              <w:rPr>
                <w:rFonts w:ascii="Times New Roman" w:eastAsia="T*m*s*N*w*R*m*n" w:hAnsi="Times New Roman" w:cs="Times New Roman"/>
                <w:b/>
                <w:bCs/>
                <w:color w:val="0563C1"/>
                <w:sz w:val="20"/>
                <w:szCs w:val="20"/>
                <w:u w:val="single"/>
              </w:rPr>
              <w:t>ПРОДАВЕЦ:</w:t>
            </w:r>
          </w:p>
        </w:tc>
        <w:tc>
          <w:tcPr>
            <w:tcW w:w="269" w:type="dxa"/>
            <w:tcBorders>
              <w:top w:val="none" w:sz="4" w:space="0" w:color="000000"/>
              <w:left w:val="none" w:sz="4" w:space="0" w:color="000000"/>
              <w:bottom w:val="none" w:sz="4" w:space="0" w:color="000000"/>
              <w:right w:val="none" w:sz="4" w:space="0" w:color="000000"/>
            </w:tcBorders>
            <w:vAlign w:val="center"/>
          </w:tcPr>
          <w:p w14:paraId="56824DDE" w14:textId="77777777" w:rsidR="0058192D" w:rsidRDefault="0058192D">
            <w:pPr>
              <w:pStyle w:val="Nra"/>
              <w:spacing w:after="0" w:line="240" w:lineRule="auto"/>
              <w:rPr>
                <w:rFonts w:ascii="Times New Roman" w:eastAsia="T*m*s*N*w*R*m*n" w:hAnsi="Times New Roman" w:cs="Times New Roman"/>
                <w:color w:val="0563C1"/>
                <w:sz w:val="20"/>
                <w:szCs w:val="20"/>
                <w:u w:val="single"/>
              </w:rPr>
            </w:pPr>
          </w:p>
        </w:tc>
        <w:tc>
          <w:tcPr>
            <w:tcW w:w="4875" w:type="dxa"/>
            <w:tcBorders>
              <w:top w:val="none" w:sz="4" w:space="0" w:color="000000"/>
              <w:left w:val="none" w:sz="4" w:space="0" w:color="000000"/>
              <w:bottom w:val="none" w:sz="4" w:space="0" w:color="000000"/>
              <w:right w:val="none" w:sz="4" w:space="0" w:color="000000"/>
            </w:tcBorders>
            <w:vAlign w:val="center"/>
          </w:tcPr>
          <w:p w14:paraId="5FF22918" w14:textId="77777777" w:rsidR="0058192D" w:rsidRDefault="000E574F">
            <w:pPr>
              <w:pStyle w:val="Nra"/>
              <w:spacing w:after="0" w:line="240" w:lineRule="auto"/>
              <w:rPr>
                <w:rFonts w:ascii="Times New Roman" w:eastAsia="T*m*s*N*w*R*m*n" w:hAnsi="Times New Roman" w:cs="Times New Roman"/>
                <w:b/>
                <w:bCs/>
                <w:color w:val="0563C1"/>
                <w:sz w:val="20"/>
                <w:szCs w:val="20"/>
                <w:u w:val="single"/>
              </w:rPr>
            </w:pPr>
            <w:r>
              <w:rPr>
                <w:rFonts w:ascii="Times New Roman" w:eastAsia="T*m*s*N*w*R*m*n" w:hAnsi="Times New Roman" w:cs="Times New Roman"/>
                <w:sz w:val="20"/>
                <w:szCs w:val="20"/>
              </w:rPr>
              <w:t>13.3.</w:t>
            </w:r>
            <w:r>
              <w:rPr>
                <w:rFonts w:ascii="Times New Roman" w:eastAsia="T*m*s*N*w*R*m*n" w:hAnsi="Times New Roman" w:cs="Times New Roman"/>
                <w:b/>
                <w:bCs/>
                <w:color w:val="0563C1"/>
                <w:sz w:val="20"/>
                <w:szCs w:val="20"/>
                <w:u w:val="single"/>
              </w:rPr>
              <w:t xml:space="preserve"> ПОКУПАТЕЛЬ:</w:t>
            </w:r>
            <w:bookmarkEnd w:id="32"/>
          </w:p>
        </w:tc>
      </w:tr>
      <w:tr w:rsidR="0058192D" w14:paraId="2390EABE" w14:textId="77777777">
        <w:tc>
          <w:tcPr>
            <w:tcW w:w="4731" w:type="dxa"/>
            <w:tcBorders>
              <w:top w:val="none" w:sz="4" w:space="0" w:color="000000"/>
              <w:left w:val="none" w:sz="4" w:space="0" w:color="000000"/>
              <w:bottom w:val="none" w:sz="4" w:space="0" w:color="000000"/>
              <w:right w:val="none" w:sz="4" w:space="0" w:color="000000"/>
            </w:tcBorders>
            <w:vAlign w:val="center"/>
          </w:tcPr>
          <w:p w14:paraId="18267B54" w14:textId="77777777" w:rsidR="0058192D" w:rsidRDefault="0058192D">
            <w:pPr>
              <w:pStyle w:val="Nra"/>
              <w:spacing w:after="0" w:line="240" w:lineRule="auto"/>
              <w:rPr>
                <w:rFonts w:ascii="Times New Roman" w:eastAsia="T*m*s*N*w*R*m*n" w:hAnsi="Times New Roman" w:cs="Times New Roman"/>
                <w:i/>
                <w:iCs/>
                <w:color w:val="0563C1"/>
                <w:sz w:val="20"/>
                <w:szCs w:val="20"/>
                <w:u w:val="single"/>
              </w:rPr>
            </w:pPr>
          </w:p>
        </w:tc>
        <w:tc>
          <w:tcPr>
            <w:tcW w:w="269" w:type="dxa"/>
            <w:tcBorders>
              <w:top w:val="none" w:sz="4" w:space="0" w:color="000000"/>
              <w:left w:val="none" w:sz="4" w:space="0" w:color="000000"/>
              <w:bottom w:val="none" w:sz="4" w:space="0" w:color="000000"/>
              <w:right w:val="none" w:sz="4" w:space="0" w:color="000000"/>
            </w:tcBorders>
            <w:vAlign w:val="center"/>
          </w:tcPr>
          <w:p w14:paraId="1755F8B2" w14:textId="77777777" w:rsidR="0058192D" w:rsidRDefault="0058192D">
            <w:pPr>
              <w:pStyle w:val="Nra"/>
              <w:spacing w:after="0" w:line="240" w:lineRule="auto"/>
              <w:rPr>
                <w:rFonts w:ascii="Times New Roman" w:eastAsia="T*m*s*N*w*R*m*n" w:hAnsi="Times New Roman" w:cs="Times New Roman"/>
                <w:color w:val="0563C1"/>
                <w:sz w:val="20"/>
                <w:szCs w:val="20"/>
                <w:u w:val="single"/>
              </w:rPr>
            </w:pPr>
          </w:p>
        </w:tc>
        <w:tc>
          <w:tcPr>
            <w:tcW w:w="4875" w:type="dxa"/>
            <w:tcBorders>
              <w:top w:val="none" w:sz="4" w:space="0" w:color="000000"/>
              <w:left w:val="none" w:sz="4" w:space="0" w:color="000000"/>
              <w:bottom w:val="none" w:sz="4" w:space="0" w:color="000000"/>
              <w:right w:val="none" w:sz="4" w:space="0" w:color="000000"/>
            </w:tcBorders>
            <w:vAlign w:val="center"/>
          </w:tcPr>
          <w:p w14:paraId="58327A76" w14:textId="77777777" w:rsidR="0058192D" w:rsidRDefault="0058192D">
            <w:pPr>
              <w:pStyle w:val="Nra"/>
              <w:spacing w:after="0" w:line="240" w:lineRule="auto"/>
              <w:rPr>
                <w:rFonts w:ascii="Times New Roman" w:eastAsia="T*m*s*N*w*R*m*n" w:hAnsi="Times New Roman" w:cs="Times New Roman"/>
                <w:i/>
                <w:iCs/>
                <w:color w:val="0563C1"/>
                <w:sz w:val="20"/>
                <w:szCs w:val="20"/>
                <w:u w:val="single"/>
              </w:rPr>
            </w:pPr>
          </w:p>
        </w:tc>
      </w:tr>
    </w:tbl>
    <w:p w14:paraId="098A47C1" w14:textId="77777777" w:rsidR="0058192D" w:rsidRDefault="0058192D">
      <w:pPr>
        <w:pStyle w:val="Nra"/>
        <w:rPr>
          <w:rFonts w:ascii="Times New Roman" w:eastAsia="Times New Roman" w:hAnsi="Times New Roman" w:cs="Times New Roman"/>
          <w:sz w:val="24"/>
          <w:szCs w:val="24"/>
        </w:rPr>
        <w:sectPr w:rsidR="0058192D">
          <w:headerReference w:type="default" r:id="rId8"/>
          <w:footerReference w:type="even" r:id="rId9"/>
          <w:headerReference w:type="first" r:id="rId10"/>
          <w:footerReference w:type="first" r:id="rId11"/>
          <w:pgSz w:w="11906" w:h="16838"/>
          <w:pgMar w:top="-993" w:right="567" w:bottom="851" w:left="1134" w:header="708" w:footer="0" w:gutter="0"/>
          <w:cols w:space="708"/>
          <w:titlePg/>
          <w:docGrid w:linePitch="360"/>
        </w:sectPr>
      </w:pPr>
    </w:p>
    <w:p w14:paraId="18EF6A97" w14:textId="77777777" w:rsidR="0058192D" w:rsidRDefault="000E574F">
      <w:pPr>
        <w:spacing w:after="0" w:line="240" w:lineRule="auto"/>
        <w:ind w:left="11482"/>
        <w:rPr>
          <w:bCs/>
          <w:sz w:val="20"/>
          <w:szCs w:val="20"/>
        </w:rPr>
      </w:pPr>
      <w:bookmarkStart w:id="34" w:name="_Hlk75764973"/>
      <w:r>
        <w:rPr>
          <w:bCs/>
          <w:sz w:val="20"/>
          <w:szCs w:val="20"/>
        </w:rPr>
        <w:lastRenderedPageBreak/>
        <w:t>Приложение 1</w:t>
      </w:r>
    </w:p>
    <w:p w14:paraId="3323717C" w14:textId="77777777" w:rsidR="00D1535D" w:rsidRDefault="000E574F">
      <w:pPr>
        <w:spacing w:after="0" w:line="240" w:lineRule="auto"/>
        <w:ind w:left="11482"/>
        <w:rPr>
          <w:bCs/>
          <w:sz w:val="20"/>
          <w:szCs w:val="20"/>
        </w:rPr>
      </w:pPr>
      <w:r>
        <w:rPr>
          <w:bCs/>
          <w:sz w:val="20"/>
          <w:szCs w:val="20"/>
        </w:rPr>
        <w:t>биржево</w:t>
      </w:r>
      <w:r w:rsidR="00D1535D">
        <w:rPr>
          <w:bCs/>
          <w:sz w:val="20"/>
          <w:szCs w:val="20"/>
        </w:rPr>
        <w:t>му</w:t>
      </w:r>
      <w:r>
        <w:rPr>
          <w:bCs/>
          <w:sz w:val="20"/>
          <w:szCs w:val="20"/>
        </w:rPr>
        <w:t xml:space="preserve"> договор</w:t>
      </w:r>
      <w:r w:rsidR="00D1535D">
        <w:rPr>
          <w:bCs/>
          <w:sz w:val="20"/>
          <w:szCs w:val="20"/>
        </w:rPr>
        <w:t>у</w:t>
      </w:r>
    </w:p>
    <w:p w14:paraId="33D8F487" w14:textId="54108AA8" w:rsidR="0058192D" w:rsidRDefault="00D1535D">
      <w:pPr>
        <w:spacing w:after="0" w:line="240" w:lineRule="auto"/>
        <w:ind w:left="11482"/>
        <w:rPr>
          <w:bCs/>
          <w:sz w:val="20"/>
          <w:szCs w:val="20"/>
        </w:rPr>
      </w:pPr>
      <w:r>
        <w:rPr>
          <w:bCs/>
          <w:sz w:val="20"/>
          <w:szCs w:val="20"/>
        </w:rPr>
        <w:t>от                     №</w:t>
      </w:r>
      <w:r w:rsidR="000E574F">
        <w:rPr>
          <w:bCs/>
          <w:sz w:val="20"/>
          <w:szCs w:val="20"/>
        </w:rPr>
        <w:t xml:space="preserve"> </w:t>
      </w:r>
    </w:p>
    <w:p w14:paraId="2529B86F" w14:textId="77777777" w:rsidR="0058192D" w:rsidRDefault="0058192D">
      <w:pPr>
        <w:pStyle w:val="Nra"/>
        <w:spacing w:after="0" w:line="240" w:lineRule="auto"/>
        <w:ind w:left="4500"/>
        <w:jc w:val="right"/>
        <w:rPr>
          <w:rFonts w:ascii="Times New Roman" w:eastAsia="T*m*s*N*w*R*m*n" w:hAnsi="Times New Roman" w:cs="Times New Roman"/>
        </w:rPr>
      </w:pPr>
    </w:p>
    <w:p w14:paraId="4C95488D" w14:textId="77777777" w:rsidR="0058192D" w:rsidRDefault="000E574F">
      <w:pPr>
        <w:pStyle w:val="Nra"/>
        <w:spacing w:after="0" w:line="240" w:lineRule="auto"/>
        <w:jc w:val="center"/>
        <w:rPr>
          <w:rFonts w:ascii="Times New Roman" w:eastAsia="T*m*s*N*w*R*m*n" w:hAnsi="Times New Roman" w:cs="Times New Roman"/>
        </w:rPr>
      </w:pPr>
      <w:r>
        <w:rPr>
          <w:rFonts w:ascii="Times New Roman" w:eastAsia="T*m*s*N*w*R*m*n" w:hAnsi="Times New Roman" w:cs="Times New Roman"/>
        </w:rPr>
        <w:t>СПЕЦИФИКАЦИЯ</w:t>
      </w:r>
    </w:p>
    <w:p w14:paraId="160D14FA" w14:textId="77777777" w:rsidR="0058192D" w:rsidRDefault="0058192D">
      <w:pPr>
        <w:pStyle w:val="Nra"/>
        <w:spacing w:after="0" w:line="240" w:lineRule="auto"/>
        <w:ind w:left="4500"/>
        <w:jc w:val="center"/>
        <w:rPr>
          <w:rFonts w:ascii="Times New Roman" w:eastAsia="T*m*s*N*w*R*m*n" w:hAnsi="Times New Roman" w:cs="Times New Roman"/>
          <w:sz w:val="16"/>
          <w:szCs w:val="16"/>
        </w:rPr>
      </w:pPr>
    </w:p>
    <w:tbl>
      <w:tblPr>
        <w:tblW w:w="4974" w:type="pct"/>
        <w:tblLook w:val="04A0" w:firstRow="1" w:lastRow="0" w:firstColumn="1" w:lastColumn="0" w:noHBand="0" w:noVBand="1"/>
      </w:tblPr>
      <w:tblGrid>
        <w:gridCol w:w="528"/>
        <w:gridCol w:w="1275"/>
        <w:gridCol w:w="1848"/>
        <w:gridCol w:w="857"/>
        <w:gridCol w:w="727"/>
        <w:gridCol w:w="963"/>
        <w:gridCol w:w="1215"/>
        <w:gridCol w:w="1090"/>
        <w:gridCol w:w="1240"/>
        <w:gridCol w:w="1373"/>
        <w:gridCol w:w="1512"/>
        <w:gridCol w:w="2138"/>
      </w:tblGrid>
      <w:tr w:rsidR="0058192D" w14:paraId="77787E8E" w14:textId="77777777">
        <w:tc>
          <w:tcPr>
            <w:tcW w:w="533" w:type="dxa"/>
            <w:tcBorders>
              <w:top w:val="single" w:sz="4" w:space="0" w:color="000000"/>
              <w:left w:val="single" w:sz="4" w:space="0" w:color="000000"/>
              <w:bottom w:val="single" w:sz="4" w:space="0" w:color="000000"/>
              <w:right w:val="single" w:sz="4" w:space="0" w:color="000000"/>
            </w:tcBorders>
          </w:tcPr>
          <w:p w14:paraId="0EEA86CD"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 п/п</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4220FE"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Регистрационный номер сделки</w:t>
            </w:r>
          </w:p>
        </w:tc>
        <w:tc>
          <w:tcPr>
            <w:tcW w:w="18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F884CB"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Наименование товара</w:t>
            </w:r>
          </w:p>
        </w:tc>
        <w:tc>
          <w:tcPr>
            <w:tcW w:w="85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0B3563"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Количество товара</w:t>
            </w:r>
          </w:p>
        </w:tc>
        <w:tc>
          <w:tcPr>
            <w:tcW w:w="727" w:type="dxa"/>
            <w:tcBorders>
              <w:top w:val="single" w:sz="4" w:space="0" w:color="000000"/>
              <w:left w:val="single" w:sz="4" w:space="0" w:color="000000"/>
              <w:bottom w:val="single" w:sz="4" w:space="0" w:color="000000"/>
              <w:right w:val="single" w:sz="4" w:space="0" w:color="000000"/>
            </w:tcBorders>
          </w:tcPr>
          <w:p w14:paraId="270C0868" w14:textId="77777777" w:rsidR="0058192D" w:rsidRDefault="000E574F">
            <w:pPr>
              <w:pStyle w:val="Nra"/>
              <w:spacing w:before="80" w:after="40" w:line="240" w:lineRule="auto"/>
              <w:jc w:val="center"/>
              <w:rPr>
                <w:rFonts w:ascii="Times New Roman" w:eastAsia="T*m*s*N*w*R*m*n" w:hAnsi="Times New Roman" w:cs="Times New Roman"/>
                <w:sz w:val="16"/>
                <w:szCs w:val="16"/>
              </w:rPr>
            </w:pPr>
            <w:proofErr w:type="spellStart"/>
            <w:r>
              <w:rPr>
                <w:rFonts w:ascii="Times New Roman" w:eastAsia="T*m*s*N*w*R*m*n" w:hAnsi="Times New Roman" w:cs="Times New Roman"/>
                <w:sz w:val="16"/>
                <w:szCs w:val="16"/>
              </w:rPr>
              <w:t>Ед.изм</w:t>
            </w:r>
            <w:proofErr w:type="spellEnd"/>
            <w:r>
              <w:rPr>
                <w:rFonts w:ascii="Times New Roman" w:eastAsia="T*m*s*N*w*R*m*n" w:hAnsi="Times New Roman" w:cs="Times New Roman"/>
                <w:sz w:val="16"/>
                <w:szCs w:val="16"/>
              </w:rPr>
              <w:t>.</w:t>
            </w:r>
          </w:p>
        </w:tc>
        <w:tc>
          <w:tcPr>
            <w:tcW w:w="98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AB57EC"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 xml:space="preserve">Цена (без НДС), </w:t>
            </w:r>
            <w:bookmarkStart w:id="35" w:name="valuta1"/>
            <w:bookmarkEnd w:id="35"/>
            <w:r>
              <w:rPr>
                <w:rFonts w:ascii="Times New Roman" w:eastAsia="T*m*s*N*w*R*m*n" w:hAnsi="Times New Roman" w:cs="Times New Roman"/>
                <w:sz w:val="16"/>
                <w:szCs w:val="16"/>
              </w:rPr>
              <w:t>валюта</w:t>
            </w:r>
          </w:p>
        </w:tc>
        <w:tc>
          <w:tcPr>
            <w:tcW w:w="12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58BFEB"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 xml:space="preserve">Стоимость (с учетом НДС), </w:t>
            </w:r>
            <w:bookmarkStart w:id="36" w:name="valuta2"/>
            <w:bookmarkEnd w:id="36"/>
            <w:r>
              <w:rPr>
                <w:rFonts w:ascii="Times New Roman" w:eastAsia="T*m*s*N*w*R*m*n" w:hAnsi="Times New Roman" w:cs="Times New Roman"/>
                <w:sz w:val="16"/>
                <w:szCs w:val="16"/>
              </w:rPr>
              <w:t>валюта</w:t>
            </w:r>
          </w:p>
        </w:tc>
        <w:tc>
          <w:tcPr>
            <w:tcW w:w="111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C76346"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 xml:space="preserve">Сумма НДС, </w:t>
            </w:r>
            <w:bookmarkStart w:id="37" w:name="valuta3"/>
            <w:bookmarkEnd w:id="37"/>
            <w:r>
              <w:rPr>
                <w:rFonts w:ascii="Times New Roman" w:eastAsia="T*m*s*N*w*R*m*n" w:hAnsi="Times New Roman" w:cs="Times New Roman"/>
                <w:sz w:val="16"/>
                <w:szCs w:val="16"/>
              </w:rPr>
              <w:t>валюта</w:t>
            </w:r>
          </w:p>
        </w:tc>
        <w:tc>
          <w:tcPr>
            <w:tcW w:w="1259" w:type="dxa"/>
            <w:tcBorders>
              <w:top w:val="single" w:sz="4" w:space="0" w:color="000000"/>
              <w:left w:val="single" w:sz="4" w:space="0" w:color="000000"/>
              <w:bottom w:val="single" w:sz="4" w:space="0" w:color="000000"/>
              <w:right w:val="single" w:sz="4" w:space="0" w:color="000000"/>
            </w:tcBorders>
          </w:tcPr>
          <w:p w14:paraId="4E386A84"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Базис поставки</w:t>
            </w:r>
          </w:p>
        </w:tc>
        <w:tc>
          <w:tcPr>
            <w:tcW w:w="1397" w:type="dxa"/>
            <w:tcBorders>
              <w:top w:val="single" w:sz="4" w:space="0" w:color="000000"/>
              <w:left w:val="single" w:sz="4" w:space="0" w:color="000000"/>
              <w:bottom w:val="single" w:sz="4" w:space="0" w:color="000000"/>
              <w:right w:val="single" w:sz="4" w:space="0" w:color="000000"/>
            </w:tcBorders>
          </w:tcPr>
          <w:p w14:paraId="655B2DFB"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Срок поставки</w:t>
            </w:r>
          </w:p>
          <w:p w14:paraId="75FFE2D4"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(срок выборки)</w:t>
            </w:r>
          </w:p>
        </w:tc>
        <w:tc>
          <w:tcPr>
            <w:tcW w:w="1545" w:type="dxa"/>
            <w:tcBorders>
              <w:top w:val="single" w:sz="4" w:space="0" w:color="000000"/>
              <w:left w:val="single" w:sz="4" w:space="0" w:color="000000"/>
              <w:bottom w:val="single" w:sz="4" w:space="0" w:color="000000"/>
              <w:right w:val="single" w:sz="4" w:space="0" w:color="000000"/>
            </w:tcBorders>
          </w:tcPr>
          <w:p w14:paraId="74ADC763"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Условия оплаты</w:t>
            </w:r>
          </w:p>
        </w:tc>
        <w:tc>
          <w:tcPr>
            <w:tcW w:w="2180" w:type="dxa"/>
            <w:tcBorders>
              <w:top w:val="single" w:sz="4" w:space="0" w:color="000000"/>
              <w:left w:val="single" w:sz="4" w:space="0" w:color="000000"/>
              <w:bottom w:val="single" w:sz="4" w:space="0" w:color="000000"/>
              <w:right w:val="single" w:sz="4" w:space="0" w:color="000000"/>
            </w:tcBorders>
          </w:tcPr>
          <w:p w14:paraId="49C72237"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Предприятие-производитель товара</w:t>
            </w:r>
          </w:p>
        </w:tc>
      </w:tr>
      <w:tr w:rsidR="0058192D" w14:paraId="47EABE1A" w14:textId="77777777">
        <w:trPr>
          <w:trHeight w:val="106"/>
        </w:trPr>
        <w:tc>
          <w:tcPr>
            <w:tcW w:w="533" w:type="dxa"/>
            <w:tcBorders>
              <w:top w:val="single" w:sz="4" w:space="0" w:color="000000"/>
              <w:left w:val="single" w:sz="4" w:space="0" w:color="000000"/>
              <w:bottom w:val="single" w:sz="4" w:space="0" w:color="000000"/>
              <w:right w:val="single" w:sz="4" w:space="0" w:color="000000"/>
            </w:tcBorders>
          </w:tcPr>
          <w:p w14:paraId="649C00F9"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DE462B"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8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36C72D"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83BDDF"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727" w:type="dxa"/>
            <w:tcBorders>
              <w:top w:val="single" w:sz="4" w:space="0" w:color="000000"/>
              <w:left w:val="single" w:sz="4" w:space="0" w:color="000000"/>
              <w:bottom w:val="single" w:sz="4" w:space="0" w:color="000000"/>
              <w:right w:val="single" w:sz="4" w:space="0" w:color="000000"/>
            </w:tcBorders>
          </w:tcPr>
          <w:p w14:paraId="2E17FA84"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98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F26002"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2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5A2690"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11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862320"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259" w:type="dxa"/>
            <w:tcBorders>
              <w:top w:val="single" w:sz="4" w:space="0" w:color="000000"/>
              <w:left w:val="single" w:sz="4" w:space="0" w:color="000000"/>
              <w:bottom w:val="single" w:sz="4" w:space="0" w:color="000000"/>
              <w:right w:val="single" w:sz="4" w:space="0" w:color="000000"/>
            </w:tcBorders>
          </w:tcPr>
          <w:p w14:paraId="5AFE6109"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6BDD6B03"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285F3CA4"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2180" w:type="dxa"/>
            <w:tcBorders>
              <w:top w:val="single" w:sz="4" w:space="0" w:color="000000"/>
              <w:left w:val="single" w:sz="4" w:space="0" w:color="000000"/>
              <w:bottom w:val="single" w:sz="4" w:space="0" w:color="000000"/>
              <w:right w:val="single" w:sz="4" w:space="0" w:color="000000"/>
            </w:tcBorders>
          </w:tcPr>
          <w:p w14:paraId="68A61E71"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r>
    </w:tbl>
    <w:p w14:paraId="138BB840" w14:textId="77777777" w:rsidR="0058192D" w:rsidRDefault="0058192D">
      <w:pPr>
        <w:pStyle w:val="Nra"/>
        <w:keepNext/>
        <w:keepLines/>
        <w:spacing w:after="0" w:line="240" w:lineRule="auto"/>
        <w:rPr>
          <w:rFonts w:ascii="Times New Roman" w:eastAsia="T*m*s*N*w*R*m*n" w:hAnsi="Times New Roman" w:cs="Times New Roman"/>
          <w:sz w:val="16"/>
          <w:szCs w:val="16"/>
        </w:rPr>
      </w:pPr>
    </w:p>
    <w:tbl>
      <w:tblPr>
        <w:tblW w:w="5000" w:type="pct"/>
        <w:tblLook w:val="04A0" w:firstRow="1" w:lastRow="0" w:firstColumn="1" w:lastColumn="0" w:noHBand="0" w:noVBand="1"/>
      </w:tblPr>
      <w:tblGrid>
        <w:gridCol w:w="557"/>
        <w:gridCol w:w="1043"/>
        <w:gridCol w:w="198"/>
        <w:gridCol w:w="676"/>
        <w:gridCol w:w="1235"/>
        <w:gridCol w:w="874"/>
        <w:gridCol w:w="717"/>
        <w:gridCol w:w="1028"/>
        <w:gridCol w:w="1185"/>
        <w:gridCol w:w="1116"/>
        <w:gridCol w:w="1256"/>
        <w:gridCol w:w="1397"/>
        <w:gridCol w:w="1539"/>
        <w:gridCol w:w="1954"/>
        <w:gridCol w:w="68"/>
      </w:tblGrid>
      <w:tr w:rsidR="0058192D" w14:paraId="5A1661D4" w14:textId="77777777" w:rsidTr="0049485E">
        <w:trPr>
          <w:gridAfter w:val="1"/>
          <w:wAfter w:w="68" w:type="dxa"/>
          <w:trHeight w:val="106"/>
        </w:trPr>
        <w:tc>
          <w:tcPr>
            <w:tcW w:w="557" w:type="dxa"/>
            <w:tcBorders>
              <w:top w:val="single" w:sz="4" w:space="0" w:color="000000"/>
              <w:left w:val="single" w:sz="4" w:space="0" w:color="000000"/>
              <w:bottom w:val="single" w:sz="4" w:space="0" w:color="000000"/>
              <w:right w:val="single" w:sz="4" w:space="0" w:color="000000"/>
            </w:tcBorders>
          </w:tcPr>
          <w:p w14:paraId="722829B1"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9D45F38" w14:textId="77777777" w:rsidR="0058192D" w:rsidRDefault="000E574F">
            <w:pPr>
              <w:pStyle w:val="Nra"/>
              <w:keepNext/>
              <w:keepLines/>
              <w:spacing w:after="0" w:line="240" w:lineRule="auto"/>
              <w:jc w:val="both"/>
              <w:rPr>
                <w:rFonts w:ascii="Times New Roman" w:eastAsia="T*m*s*N*w*R*m*n" w:hAnsi="Times New Roman" w:cs="Times New Roman"/>
                <w:sz w:val="20"/>
                <w:szCs w:val="20"/>
              </w:rPr>
            </w:pPr>
            <w:r>
              <w:rPr>
                <w:rFonts w:ascii="Times New Roman" w:eastAsia="T*m*s*N*w*R*m*n" w:hAnsi="Times New Roman" w:cs="Times New Roman"/>
                <w:sz w:val="20"/>
                <w:szCs w:val="20"/>
              </w:rPr>
              <w:t>ИТОГО:</w:t>
            </w:r>
          </w:p>
        </w:tc>
        <w:tc>
          <w:tcPr>
            <w:tcW w:w="191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33559AD2"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8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213BF5"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717" w:type="dxa"/>
            <w:tcBorders>
              <w:top w:val="single" w:sz="4" w:space="0" w:color="000000"/>
              <w:left w:val="single" w:sz="4" w:space="0" w:color="000000"/>
              <w:bottom w:val="single" w:sz="4" w:space="0" w:color="000000"/>
              <w:right w:val="single" w:sz="4" w:space="0" w:color="000000"/>
            </w:tcBorders>
          </w:tcPr>
          <w:p w14:paraId="740625C1"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02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E351C7"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1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C51216" w14:textId="77777777" w:rsidR="0058192D" w:rsidRDefault="000E574F">
            <w:pPr>
              <w:pStyle w:val="Nra"/>
              <w:spacing w:before="80" w:after="40" w:line="240" w:lineRule="auto"/>
              <w:rPr>
                <w:rFonts w:ascii="Times New Roman" w:eastAsia="T*m*s*N*w*R*m*n" w:hAnsi="Times New Roman" w:cs="Times New Roman"/>
                <w:sz w:val="16"/>
                <w:szCs w:val="16"/>
              </w:rPr>
            </w:pPr>
            <w:r>
              <w:rPr>
                <w:rFonts w:ascii="Times New Roman" w:eastAsia="T*m*s*N*w*R*m*n" w:hAnsi="Times New Roman" w:cs="Times New Roman"/>
                <w:sz w:val="16"/>
                <w:szCs w:val="16"/>
              </w:rPr>
              <w:t xml:space="preserve"> </w:t>
            </w:r>
            <w:bookmarkStart w:id="38" w:name="summa_met"/>
            <w:bookmarkEnd w:id="38"/>
            <w:r>
              <w:rPr>
                <w:rFonts w:ascii="Times New Roman" w:eastAsia="T*m*s*N*w*R*m*n" w:hAnsi="Times New Roman" w:cs="Times New Roman"/>
                <w:sz w:val="16"/>
                <w:szCs w:val="16"/>
              </w:rPr>
              <w:t xml:space="preserve"> </w:t>
            </w:r>
          </w:p>
        </w:tc>
        <w:tc>
          <w:tcPr>
            <w:tcW w:w="111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53CB2E" w14:textId="77777777" w:rsidR="0058192D" w:rsidRDefault="000E574F">
            <w:pPr>
              <w:pStyle w:val="Nra"/>
              <w:spacing w:before="80" w:after="40" w:line="240" w:lineRule="auto"/>
              <w:rPr>
                <w:rFonts w:ascii="Times New Roman" w:eastAsia="T*m*s*N*w*R*m*n" w:hAnsi="Times New Roman" w:cs="Times New Roman"/>
                <w:sz w:val="16"/>
                <w:szCs w:val="16"/>
              </w:rPr>
            </w:pPr>
            <w:r>
              <w:rPr>
                <w:rFonts w:ascii="Times New Roman" w:eastAsia="T*m*s*N*w*R*m*n" w:hAnsi="Times New Roman" w:cs="Times New Roman"/>
                <w:sz w:val="16"/>
                <w:szCs w:val="16"/>
              </w:rPr>
              <w:t xml:space="preserve"> </w:t>
            </w:r>
            <w:bookmarkStart w:id="39" w:name="nds_met"/>
            <w:bookmarkEnd w:id="39"/>
            <w:r>
              <w:rPr>
                <w:rFonts w:ascii="Times New Roman" w:eastAsia="T*m*s*N*w*R*m*n" w:hAnsi="Times New Roman" w:cs="Times New Roman"/>
                <w:sz w:val="16"/>
                <w:szCs w:val="16"/>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75A680D8"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0FA9D635"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018B6CED"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954" w:type="dxa"/>
            <w:tcBorders>
              <w:top w:val="single" w:sz="4" w:space="0" w:color="000000"/>
              <w:left w:val="single" w:sz="4" w:space="0" w:color="000000"/>
              <w:bottom w:val="single" w:sz="4" w:space="0" w:color="000000"/>
              <w:right w:val="single" w:sz="4" w:space="0" w:color="000000"/>
            </w:tcBorders>
          </w:tcPr>
          <w:p w14:paraId="5CDE6004"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r>
      <w:tr w:rsidR="0058192D" w14:paraId="1C6A84AD" w14:textId="77777777" w:rsidTr="0049485E">
        <w:trPr>
          <w:gridAfter w:val="11"/>
          <w:wAfter w:w="12369" w:type="dxa"/>
          <w:trHeight w:val="106"/>
        </w:trPr>
        <w:tc>
          <w:tcPr>
            <w:tcW w:w="1600" w:type="dxa"/>
            <w:gridSpan w:val="2"/>
            <w:tcBorders>
              <w:top w:val="single" w:sz="4" w:space="0" w:color="000000"/>
              <w:left w:val="single" w:sz="4" w:space="0" w:color="000000"/>
              <w:bottom w:val="single" w:sz="4" w:space="0" w:color="000000"/>
              <w:right w:val="single" w:sz="4" w:space="0" w:color="000000"/>
            </w:tcBorders>
          </w:tcPr>
          <w:p w14:paraId="27B3E84B"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874" w:type="dxa"/>
            <w:gridSpan w:val="2"/>
            <w:tcBorders>
              <w:top w:val="single" w:sz="4" w:space="0" w:color="000000"/>
              <w:left w:val="single" w:sz="4" w:space="0" w:color="000000"/>
              <w:bottom w:val="single" w:sz="4" w:space="0" w:color="000000"/>
              <w:right w:val="single" w:sz="4" w:space="0" w:color="000000"/>
            </w:tcBorders>
          </w:tcPr>
          <w:p w14:paraId="3BE35CC3"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r>
      <w:tr w:rsidR="0058192D" w14:paraId="4933EC9B" w14:textId="77777777" w:rsidTr="0049485E">
        <w:trPr>
          <w:trHeight w:val="389"/>
        </w:trPr>
        <w:tc>
          <w:tcPr>
            <w:tcW w:w="3709" w:type="dxa"/>
            <w:gridSpan w:val="5"/>
            <w:tcBorders>
              <w:top w:val="single" w:sz="4" w:space="0" w:color="000000"/>
              <w:left w:val="single" w:sz="4" w:space="0" w:color="000000"/>
              <w:bottom w:val="single" w:sz="4" w:space="0" w:color="000000"/>
              <w:right w:val="single" w:sz="4" w:space="0" w:color="000000"/>
            </w:tcBorders>
          </w:tcPr>
          <w:p w14:paraId="3D70A08A"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sz w:val="16"/>
                <w:szCs w:val="16"/>
              </w:rPr>
              <w:t xml:space="preserve"> </w:t>
            </w:r>
            <w:bookmarkStart w:id="40" w:name="nds_stavka"/>
            <w:bookmarkEnd w:id="40"/>
            <w:r>
              <w:rPr>
                <w:rFonts w:ascii="Times New Roman" w:eastAsia="T*m*s*N*w*R*m*n" w:hAnsi="Times New Roman" w:cs="Times New Roman"/>
                <w:sz w:val="16"/>
                <w:szCs w:val="16"/>
              </w:rPr>
              <w:t xml:space="preserve"> %</w:t>
            </w:r>
          </w:p>
          <w:p w14:paraId="24CB90BF" w14:textId="77777777" w:rsidR="0058192D" w:rsidRDefault="000E574F">
            <w:pPr>
              <w:pStyle w:val="Nra"/>
              <w:spacing w:before="80" w:after="40" w:line="240" w:lineRule="auto"/>
              <w:jc w:val="center"/>
              <w:rPr>
                <w:rFonts w:ascii="Times New Roman" w:eastAsia="T*m*s*N*w*R*m*n" w:hAnsi="Times New Roman" w:cs="Times New Roman"/>
                <w:sz w:val="16"/>
                <w:szCs w:val="16"/>
              </w:rPr>
            </w:pPr>
            <w:r>
              <w:rPr>
                <w:rFonts w:ascii="Times New Roman" w:eastAsia="T*m*s*N*w*R*m*n" w:hAnsi="Times New Roman" w:cs="Times New Roman"/>
                <w:i/>
                <w:iCs/>
                <w:sz w:val="16"/>
                <w:szCs w:val="16"/>
              </w:rPr>
              <w:t>(ставка НДС)</w:t>
            </w:r>
          </w:p>
        </w:tc>
        <w:tc>
          <w:tcPr>
            <w:tcW w:w="874" w:type="dxa"/>
            <w:tcBorders>
              <w:top w:val="single" w:sz="4" w:space="0" w:color="000000"/>
              <w:left w:val="single" w:sz="4" w:space="0" w:color="000000"/>
              <w:bottom w:val="single" w:sz="4" w:space="0" w:color="000000"/>
              <w:right w:val="single" w:sz="4" w:space="0" w:color="000000"/>
            </w:tcBorders>
          </w:tcPr>
          <w:p w14:paraId="307CB539"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c>
          <w:tcPr>
            <w:tcW w:w="10260" w:type="dxa"/>
            <w:gridSpan w:val="9"/>
            <w:tcBorders>
              <w:top w:val="single" w:sz="4" w:space="0" w:color="000000"/>
              <w:left w:val="single" w:sz="4" w:space="0" w:color="000000"/>
              <w:bottom w:val="single" w:sz="4" w:space="0" w:color="000000"/>
              <w:right w:val="single" w:sz="4" w:space="0" w:color="000000"/>
            </w:tcBorders>
          </w:tcPr>
          <w:p w14:paraId="3B410A46" w14:textId="77777777" w:rsidR="0058192D" w:rsidRDefault="0058192D">
            <w:pPr>
              <w:pStyle w:val="Nra"/>
              <w:spacing w:before="80" w:after="40" w:line="240" w:lineRule="auto"/>
              <w:jc w:val="center"/>
              <w:rPr>
                <w:rFonts w:ascii="Times New Roman" w:eastAsia="T*m*s*N*w*R*m*n" w:hAnsi="Times New Roman" w:cs="Times New Roman"/>
                <w:sz w:val="16"/>
                <w:szCs w:val="16"/>
              </w:rPr>
            </w:pPr>
          </w:p>
        </w:tc>
      </w:tr>
    </w:tbl>
    <w:p w14:paraId="6808D398" w14:textId="77777777" w:rsidR="0058192D" w:rsidRDefault="0058192D">
      <w:pPr>
        <w:pStyle w:val="Nra"/>
        <w:keepNext/>
        <w:keepLines/>
        <w:spacing w:after="0" w:line="240" w:lineRule="auto"/>
        <w:rPr>
          <w:rFonts w:ascii="Times New Roman" w:eastAsia="T*m*s*N*w*R*m*n" w:hAnsi="Times New Roman" w:cs="Times New Roman"/>
          <w:sz w:val="16"/>
          <w:szCs w:val="16"/>
        </w:rPr>
      </w:pPr>
    </w:p>
    <w:p w14:paraId="35AA4D87" w14:textId="77777777" w:rsidR="0058192D" w:rsidRDefault="000E574F">
      <w:pPr>
        <w:pStyle w:val="Nra"/>
        <w:keepNext/>
        <w:keepLines/>
        <w:spacing w:after="0" w:line="240" w:lineRule="auto"/>
        <w:ind w:right="-5"/>
        <w:rPr>
          <w:rFonts w:ascii="Times New Roman" w:eastAsia="T*m*s*N*w*R*m*n" w:hAnsi="Times New Roman" w:cs="Times New Roman"/>
          <w:b/>
          <w:bCs/>
          <w:sz w:val="18"/>
          <w:szCs w:val="18"/>
        </w:rPr>
      </w:pPr>
      <w:r>
        <w:rPr>
          <w:rFonts w:ascii="Times New Roman" w:eastAsia="T*m*s*N*w*R*m*n" w:hAnsi="Times New Roman" w:cs="Times New Roman"/>
          <w:b/>
          <w:bCs/>
          <w:sz w:val="18"/>
          <w:szCs w:val="18"/>
        </w:rPr>
        <w:t xml:space="preserve"> Допускается отклонение от указанного в приложении веса в пределах +/– 10% по каждой позиции товара.</w:t>
      </w:r>
    </w:p>
    <w:p w14:paraId="616D0FAE" w14:textId="77777777" w:rsidR="0058192D" w:rsidRDefault="0058192D">
      <w:pPr>
        <w:pStyle w:val="Nra"/>
        <w:keepNext/>
        <w:keepLines/>
        <w:spacing w:after="0" w:line="240" w:lineRule="auto"/>
        <w:rPr>
          <w:rFonts w:ascii="Times New Roman" w:eastAsia="T*m*s*N*w*R*m*n" w:hAnsi="Times New Roman" w:cs="Times New Roman"/>
          <w:b/>
          <w:bCs/>
        </w:rPr>
      </w:pPr>
    </w:p>
    <w:p w14:paraId="2FFF65AC" w14:textId="77777777" w:rsidR="0058192D" w:rsidRDefault="000E574F">
      <w:pPr>
        <w:pStyle w:val="Nra"/>
        <w:keepNext/>
        <w:keepLines/>
        <w:spacing w:after="0" w:line="240" w:lineRule="auto"/>
        <w:ind w:right="-82"/>
        <w:rPr>
          <w:rFonts w:ascii="Times New Roman" w:eastAsia="T*m*s*N*w*R*m*n" w:hAnsi="Times New Roman" w:cs="Times New Roman"/>
          <w:sz w:val="30"/>
          <w:szCs w:val="30"/>
        </w:rPr>
      </w:pPr>
      <w:r>
        <w:rPr>
          <w:rFonts w:ascii="Times New Roman" w:eastAsia="T*m*s*N*w*R*m*n" w:hAnsi="Times New Roman" w:cs="Times New Roman"/>
          <w:sz w:val="30"/>
          <w:szCs w:val="30"/>
        </w:rPr>
        <w:tab/>
      </w:r>
      <w:r>
        <w:rPr>
          <w:rFonts w:ascii="Times New Roman" w:eastAsia="T*m*s*N*w*R*m*n" w:hAnsi="Times New Roman" w:cs="Times New Roman"/>
          <w:sz w:val="30"/>
          <w:szCs w:val="30"/>
        </w:rPr>
        <w:tab/>
      </w:r>
      <w:r>
        <w:rPr>
          <w:rFonts w:ascii="Times New Roman" w:eastAsia="T*m*s*N*w*R*m*n" w:hAnsi="Times New Roman" w:cs="Times New Roman"/>
          <w:sz w:val="30"/>
          <w:szCs w:val="30"/>
        </w:rPr>
        <w:tab/>
      </w:r>
      <w:r>
        <w:rPr>
          <w:rFonts w:ascii="Times New Roman" w:eastAsia="T*m*s*N*w*R*m*n" w:hAnsi="Times New Roman" w:cs="Times New Roman"/>
          <w:sz w:val="30"/>
          <w:szCs w:val="30"/>
        </w:rPr>
        <w:tab/>
      </w:r>
      <w:r>
        <w:rPr>
          <w:rFonts w:ascii="Times New Roman" w:eastAsia="T*m*s*N*w*R*m*n" w:hAnsi="Times New Roman" w:cs="Times New Roman"/>
          <w:sz w:val="30"/>
          <w:szCs w:val="30"/>
        </w:rPr>
        <w:tab/>
      </w:r>
      <w:r>
        <w:rPr>
          <w:rFonts w:ascii="Times New Roman" w:eastAsia="T*m*s*N*w*R*m*n" w:hAnsi="Times New Roman" w:cs="Times New Roman"/>
          <w:sz w:val="30"/>
          <w:szCs w:val="30"/>
        </w:rPr>
        <w:tab/>
      </w:r>
      <w:r>
        <w:rPr>
          <w:rFonts w:ascii="Times New Roman" w:eastAsia="T*m*s*N*w*R*m*n" w:hAnsi="Times New Roman" w:cs="Times New Roman"/>
          <w:sz w:val="30"/>
          <w:szCs w:val="30"/>
        </w:rPr>
        <w:tab/>
      </w:r>
    </w:p>
    <w:tbl>
      <w:tblPr>
        <w:tblW w:w="10260" w:type="dxa"/>
        <w:tblInd w:w="25" w:type="dxa"/>
        <w:tblLayout w:type="fixed"/>
        <w:tblCellMar>
          <w:left w:w="25" w:type="dxa"/>
          <w:right w:w="25" w:type="dxa"/>
        </w:tblCellMar>
        <w:tblLook w:val="04A0" w:firstRow="1" w:lastRow="0" w:firstColumn="1" w:lastColumn="0" w:noHBand="0" w:noVBand="1"/>
      </w:tblPr>
      <w:tblGrid>
        <w:gridCol w:w="4500"/>
        <w:gridCol w:w="540"/>
        <w:gridCol w:w="5220"/>
      </w:tblGrid>
      <w:tr w:rsidR="0058192D" w14:paraId="231D0706" w14:textId="77777777">
        <w:tc>
          <w:tcPr>
            <w:tcW w:w="4500" w:type="dxa"/>
            <w:tcBorders>
              <w:top w:val="none" w:sz="4" w:space="0" w:color="000000"/>
              <w:left w:val="none" w:sz="4" w:space="0" w:color="000000"/>
              <w:bottom w:val="none" w:sz="4" w:space="0" w:color="000000"/>
              <w:right w:val="none" w:sz="4" w:space="0" w:color="000000"/>
            </w:tcBorders>
          </w:tcPr>
          <w:p w14:paraId="73EC3AB1" w14:textId="77777777" w:rsidR="0058192D" w:rsidRDefault="000E574F">
            <w:pPr>
              <w:pStyle w:val="Nra"/>
              <w:keepNext/>
              <w:spacing w:after="0" w:line="240" w:lineRule="auto"/>
              <w:rPr>
                <w:rFonts w:ascii="Times New Roman" w:eastAsia="T*m*s*N*w*R*m*n" w:hAnsi="Times New Roman" w:cs="Times New Roman"/>
                <w:b/>
                <w:bCs/>
                <w:sz w:val="18"/>
                <w:szCs w:val="18"/>
              </w:rPr>
            </w:pPr>
            <w:r>
              <w:rPr>
                <w:rFonts w:ascii="Times New Roman" w:eastAsia="T*m*s*N*w*R*m*n" w:hAnsi="Times New Roman" w:cs="Times New Roman"/>
                <w:b/>
                <w:bCs/>
                <w:sz w:val="18"/>
                <w:szCs w:val="18"/>
              </w:rPr>
              <w:t>ПРОДАВЕЦ:</w:t>
            </w:r>
          </w:p>
        </w:tc>
        <w:tc>
          <w:tcPr>
            <w:tcW w:w="540" w:type="dxa"/>
            <w:tcBorders>
              <w:top w:val="none" w:sz="4" w:space="0" w:color="000000"/>
              <w:left w:val="none" w:sz="4" w:space="0" w:color="000000"/>
              <w:bottom w:val="none" w:sz="4" w:space="0" w:color="000000"/>
              <w:right w:val="none" w:sz="4" w:space="0" w:color="000000"/>
            </w:tcBorders>
          </w:tcPr>
          <w:p w14:paraId="489495E1" w14:textId="77777777" w:rsidR="0058192D" w:rsidRDefault="0058192D">
            <w:pPr>
              <w:pStyle w:val="Nra"/>
              <w:keepNext/>
              <w:spacing w:after="0" w:line="240" w:lineRule="auto"/>
              <w:jc w:val="center"/>
              <w:rPr>
                <w:rFonts w:ascii="Times New Roman" w:eastAsia="T*m*s*N*w*R*m*n" w:hAnsi="Times New Roman" w:cs="Times New Roman"/>
                <w:b/>
                <w:bCs/>
                <w:sz w:val="18"/>
                <w:szCs w:val="18"/>
              </w:rPr>
            </w:pPr>
          </w:p>
        </w:tc>
        <w:tc>
          <w:tcPr>
            <w:tcW w:w="5220" w:type="dxa"/>
            <w:tcBorders>
              <w:top w:val="none" w:sz="4" w:space="0" w:color="000000"/>
              <w:left w:val="none" w:sz="4" w:space="0" w:color="000000"/>
              <w:bottom w:val="none" w:sz="4" w:space="0" w:color="000000"/>
              <w:right w:val="none" w:sz="4" w:space="0" w:color="000000"/>
            </w:tcBorders>
          </w:tcPr>
          <w:p w14:paraId="0746C311" w14:textId="77777777" w:rsidR="0058192D" w:rsidRDefault="000E574F">
            <w:pPr>
              <w:pStyle w:val="Nra"/>
              <w:keepNext/>
              <w:spacing w:after="0" w:line="240" w:lineRule="auto"/>
              <w:rPr>
                <w:rFonts w:ascii="Times New Roman" w:eastAsia="T*m*s*N*w*R*m*n" w:hAnsi="Times New Roman" w:cs="Times New Roman"/>
                <w:b/>
                <w:bCs/>
                <w:sz w:val="18"/>
                <w:szCs w:val="18"/>
              </w:rPr>
            </w:pPr>
            <w:r>
              <w:rPr>
                <w:rFonts w:ascii="Times New Roman" w:eastAsia="T*m*s*N*w*R*m*n" w:hAnsi="Times New Roman" w:cs="Times New Roman"/>
                <w:b/>
                <w:bCs/>
                <w:sz w:val="18"/>
                <w:szCs w:val="18"/>
              </w:rPr>
              <w:t>ПОКУПАТЕЛЬ:</w:t>
            </w:r>
          </w:p>
          <w:p w14:paraId="40B60CFC" w14:textId="77777777" w:rsidR="0058192D" w:rsidRDefault="0058192D">
            <w:pPr>
              <w:pStyle w:val="Nra"/>
              <w:keepNext/>
              <w:spacing w:after="0" w:line="240" w:lineRule="auto"/>
              <w:rPr>
                <w:rFonts w:ascii="Times New Roman" w:eastAsia="T*m*s*N*w*R*m*n" w:hAnsi="Times New Roman" w:cs="Times New Roman"/>
                <w:b/>
                <w:bCs/>
                <w:sz w:val="18"/>
                <w:szCs w:val="18"/>
              </w:rPr>
            </w:pPr>
          </w:p>
        </w:tc>
      </w:tr>
      <w:tr w:rsidR="0058192D" w14:paraId="4F8BDAAE" w14:textId="77777777">
        <w:tc>
          <w:tcPr>
            <w:tcW w:w="4500" w:type="dxa"/>
            <w:tcBorders>
              <w:top w:val="none" w:sz="4" w:space="0" w:color="000000"/>
              <w:left w:val="none" w:sz="4" w:space="0" w:color="000000"/>
              <w:bottom w:val="none" w:sz="4" w:space="0" w:color="000000"/>
              <w:right w:val="none" w:sz="4" w:space="0" w:color="000000"/>
            </w:tcBorders>
          </w:tcPr>
          <w:p w14:paraId="2BA3451A"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Юридический адрес: </w:t>
            </w:r>
          </w:p>
        </w:tc>
        <w:tc>
          <w:tcPr>
            <w:tcW w:w="540" w:type="dxa"/>
            <w:tcBorders>
              <w:top w:val="none" w:sz="4" w:space="0" w:color="000000"/>
              <w:left w:val="none" w:sz="4" w:space="0" w:color="000000"/>
              <w:bottom w:val="none" w:sz="4" w:space="0" w:color="000000"/>
              <w:right w:val="none" w:sz="4" w:space="0" w:color="000000"/>
            </w:tcBorders>
          </w:tcPr>
          <w:p w14:paraId="319EBAB5" w14:textId="77777777" w:rsidR="0058192D" w:rsidRDefault="0058192D">
            <w:pPr>
              <w:pStyle w:val="Nra"/>
              <w:keepNext/>
              <w:spacing w:after="0" w:line="240" w:lineRule="auto"/>
              <w:jc w:val="center"/>
              <w:rPr>
                <w:rFonts w:ascii="Times New Roman" w:eastAsia="T*m*s*N*w*R*m*n" w:hAnsi="Times New Roman" w:cs="Times New Roman"/>
                <w:sz w:val="18"/>
                <w:szCs w:val="18"/>
              </w:rPr>
            </w:pPr>
          </w:p>
        </w:tc>
        <w:tc>
          <w:tcPr>
            <w:tcW w:w="5220" w:type="dxa"/>
            <w:tcBorders>
              <w:top w:val="none" w:sz="4" w:space="0" w:color="000000"/>
              <w:left w:val="none" w:sz="4" w:space="0" w:color="000000"/>
              <w:bottom w:val="none" w:sz="4" w:space="0" w:color="000000"/>
              <w:right w:val="none" w:sz="4" w:space="0" w:color="000000"/>
            </w:tcBorders>
          </w:tcPr>
          <w:p w14:paraId="316D7770"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Юридический адрес: </w:t>
            </w:r>
          </w:p>
        </w:tc>
      </w:tr>
      <w:tr w:rsidR="0058192D" w14:paraId="782582E3" w14:textId="77777777">
        <w:tc>
          <w:tcPr>
            <w:tcW w:w="4500" w:type="dxa"/>
            <w:tcBorders>
              <w:top w:val="none" w:sz="4" w:space="0" w:color="000000"/>
              <w:left w:val="none" w:sz="4" w:space="0" w:color="000000"/>
              <w:bottom w:val="none" w:sz="4" w:space="0" w:color="000000"/>
              <w:right w:val="none" w:sz="4" w:space="0" w:color="000000"/>
            </w:tcBorders>
          </w:tcPr>
          <w:p w14:paraId="43511AA1"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УНП </w:t>
            </w:r>
          </w:p>
        </w:tc>
        <w:tc>
          <w:tcPr>
            <w:tcW w:w="540" w:type="dxa"/>
            <w:tcBorders>
              <w:top w:val="none" w:sz="4" w:space="0" w:color="000000"/>
              <w:left w:val="none" w:sz="4" w:space="0" w:color="000000"/>
              <w:bottom w:val="none" w:sz="4" w:space="0" w:color="000000"/>
              <w:right w:val="none" w:sz="4" w:space="0" w:color="000000"/>
            </w:tcBorders>
          </w:tcPr>
          <w:p w14:paraId="19776F07" w14:textId="77777777" w:rsidR="0058192D" w:rsidRDefault="0058192D">
            <w:pPr>
              <w:pStyle w:val="Nra"/>
              <w:keepNext/>
              <w:spacing w:after="0" w:line="240" w:lineRule="auto"/>
              <w:jc w:val="center"/>
              <w:rPr>
                <w:rFonts w:ascii="Times New Roman" w:eastAsia="T*m*s*N*w*R*m*n" w:hAnsi="Times New Roman" w:cs="Times New Roman"/>
                <w:sz w:val="18"/>
                <w:szCs w:val="18"/>
              </w:rPr>
            </w:pPr>
          </w:p>
        </w:tc>
        <w:tc>
          <w:tcPr>
            <w:tcW w:w="5220" w:type="dxa"/>
            <w:tcBorders>
              <w:top w:val="none" w:sz="4" w:space="0" w:color="000000"/>
              <w:left w:val="none" w:sz="4" w:space="0" w:color="000000"/>
              <w:bottom w:val="none" w:sz="4" w:space="0" w:color="000000"/>
              <w:right w:val="none" w:sz="4" w:space="0" w:color="000000"/>
            </w:tcBorders>
          </w:tcPr>
          <w:p w14:paraId="15EB1F89"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УНП </w:t>
            </w:r>
          </w:p>
        </w:tc>
      </w:tr>
      <w:tr w:rsidR="0058192D" w14:paraId="370FE229" w14:textId="77777777">
        <w:tc>
          <w:tcPr>
            <w:tcW w:w="4500" w:type="dxa"/>
            <w:tcBorders>
              <w:top w:val="none" w:sz="4" w:space="0" w:color="000000"/>
              <w:left w:val="none" w:sz="4" w:space="0" w:color="000000"/>
              <w:bottom w:val="none" w:sz="4" w:space="0" w:color="000000"/>
              <w:right w:val="none" w:sz="4" w:space="0" w:color="000000"/>
            </w:tcBorders>
          </w:tcPr>
          <w:p w14:paraId="521B408A"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Текущий (расчетный) счет    </w:t>
            </w:r>
          </w:p>
        </w:tc>
        <w:tc>
          <w:tcPr>
            <w:tcW w:w="540" w:type="dxa"/>
            <w:tcBorders>
              <w:top w:val="none" w:sz="4" w:space="0" w:color="000000"/>
              <w:left w:val="none" w:sz="4" w:space="0" w:color="000000"/>
              <w:bottom w:val="none" w:sz="4" w:space="0" w:color="000000"/>
              <w:right w:val="none" w:sz="4" w:space="0" w:color="000000"/>
            </w:tcBorders>
          </w:tcPr>
          <w:p w14:paraId="7A87D48E" w14:textId="77777777" w:rsidR="0058192D" w:rsidRDefault="0058192D">
            <w:pPr>
              <w:pStyle w:val="Nra"/>
              <w:keepNext/>
              <w:spacing w:after="0" w:line="240" w:lineRule="auto"/>
              <w:jc w:val="center"/>
              <w:rPr>
                <w:rFonts w:ascii="Times New Roman" w:eastAsia="T*m*s*N*w*R*m*n" w:hAnsi="Times New Roman" w:cs="Times New Roman"/>
                <w:sz w:val="18"/>
                <w:szCs w:val="18"/>
              </w:rPr>
            </w:pPr>
          </w:p>
        </w:tc>
        <w:tc>
          <w:tcPr>
            <w:tcW w:w="5220" w:type="dxa"/>
            <w:tcBorders>
              <w:top w:val="none" w:sz="4" w:space="0" w:color="000000"/>
              <w:left w:val="none" w:sz="4" w:space="0" w:color="000000"/>
              <w:bottom w:val="none" w:sz="4" w:space="0" w:color="000000"/>
              <w:right w:val="none" w:sz="4" w:space="0" w:color="000000"/>
            </w:tcBorders>
          </w:tcPr>
          <w:p w14:paraId="47F25767"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Текущий (расчетный) счет    </w:t>
            </w:r>
          </w:p>
        </w:tc>
      </w:tr>
      <w:tr w:rsidR="0058192D" w14:paraId="18CF881F" w14:textId="77777777">
        <w:tc>
          <w:tcPr>
            <w:tcW w:w="4500" w:type="dxa"/>
            <w:tcBorders>
              <w:top w:val="none" w:sz="4" w:space="0" w:color="000000"/>
              <w:left w:val="none" w:sz="4" w:space="0" w:color="000000"/>
              <w:bottom w:val="none" w:sz="4" w:space="0" w:color="000000"/>
              <w:right w:val="none" w:sz="4" w:space="0" w:color="000000"/>
            </w:tcBorders>
          </w:tcPr>
          <w:p w14:paraId="77640D44"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Тел.</w:t>
            </w:r>
          </w:p>
        </w:tc>
        <w:tc>
          <w:tcPr>
            <w:tcW w:w="540" w:type="dxa"/>
            <w:tcBorders>
              <w:top w:val="none" w:sz="4" w:space="0" w:color="000000"/>
              <w:left w:val="none" w:sz="4" w:space="0" w:color="000000"/>
              <w:bottom w:val="none" w:sz="4" w:space="0" w:color="000000"/>
              <w:right w:val="none" w:sz="4" w:space="0" w:color="000000"/>
            </w:tcBorders>
          </w:tcPr>
          <w:p w14:paraId="545DE9C1" w14:textId="77777777" w:rsidR="0058192D" w:rsidRDefault="0058192D">
            <w:pPr>
              <w:pStyle w:val="Nra"/>
              <w:keepNext/>
              <w:spacing w:after="0" w:line="240" w:lineRule="auto"/>
              <w:jc w:val="center"/>
              <w:rPr>
                <w:rFonts w:ascii="Times New Roman" w:eastAsia="T*m*s*N*w*R*m*n" w:hAnsi="Times New Roman" w:cs="Times New Roman"/>
                <w:sz w:val="18"/>
                <w:szCs w:val="18"/>
              </w:rPr>
            </w:pPr>
          </w:p>
        </w:tc>
        <w:tc>
          <w:tcPr>
            <w:tcW w:w="5220" w:type="dxa"/>
            <w:tcBorders>
              <w:top w:val="none" w:sz="4" w:space="0" w:color="000000"/>
              <w:left w:val="none" w:sz="4" w:space="0" w:color="000000"/>
              <w:bottom w:val="none" w:sz="4" w:space="0" w:color="000000"/>
              <w:right w:val="none" w:sz="4" w:space="0" w:color="000000"/>
            </w:tcBorders>
          </w:tcPr>
          <w:p w14:paraId="31DD7B4A" w14:textId="77777777" w:rsidR="0058192D" w:rsidRDefault="000E574F">
            <w:pPr>
              <w:pStyle w:val="Nra"/>
              <w:keepNext/>
              <w:spacing w:after="0" w:line="240" w:lineRule="auto"/>
              <w:rPr>
                <w:rFonts w:ascii="Times New Roman" w:eastAsia="T*m*s*N*w*R*m*n" w:hAnsi="Times New Roman" w:cs="Times New Roman"/>
                <w:sz w:val="18"/>
                <w:szCs w:val="18"/>
              </w:rPr>
            </w:pPr>
            <w:r>
              <w:rPr>
                <w:rFonts w:ascii="Times New Roman" w:eastAsia="T*m*s*N*w*R*m*n" w:hAnsi="Times New Roman" w:cs="Times New Roman"/>
                <w:sz w:val="18"/>
                <w:szCs w:val="18"/>
              </w:rPr>
              <w:t xml:space="preserve">Тел. </w:t>
            </w:r>
          </w:p>
        </w:tc>
      </w:tr>
      <w:tr w:rsidR="0058192D" w14:paraId="6ED5E23D" w14:textId="77777777">
        <w:tc>
          <w:tcPr>
            <w:tcW w:w="4500" w:type="dxa"/>
            <w:tcBorders>
              <w:top w:val="none" w:sz="4" w:space="0" w:color="000000"/>
              <w:left w:val="none" w:sz="4" w:space="0" w:color="000000"/>
              <w:bottom w:val="none" w:sz="4" w:space="0" w:color="000000"/>
              <w:right w:val="none" w:sz="4" w:space="0" w:color="000000"/>
            </w:tcBorders>
          </w:tcPr>
          <w:p w14:paraId="6CA5D69D" w14:textId="77777777" w:rsidR="0058192D" w:rsidRDefault="0058192D">
            <w:pPr>
              <w:pStyle w:val="Nra"/>
              <w:keepNext/>
              <w:spacing w:after="0" w:line="240" w:lineRule="auto"/>
              <w:rPr>
                <w:rFonts w:ascii="Times New Roman" w:eastAsia="T*m*s*N*w*R*m*n" w:hAnsi="Times New Roman" w:cs="Times New Roman"/>
                <w:b/>
                <w:bCs/>
                <w:sz w:val="18"/>
                <w:szCs w:val="18"/>
              </w:rPr>
            </w:pPr>
          </w:p>
        </w:tc>
        <w:tc>
          <w:tcPr>
            <w:tcW w:w="540" w:type="dxa"/>
            <w:tcBorders>
              <w:top w:val="none" w:sz="4" w:space="0" w:color="000000"/>
              <w:left w:val="none" w:sz="4" w:space="0" w:color="000000"/>
              <w:bottom w:val="none" w:sz="4" w:space="0" w:color="000000"/>
              <w:right w:val="none" w:sz="4" w:space="0" w:color="000000"/>
            </w:tcBorders>
          </w:tcPr>
          <w:p w14:paraId="31273E92" w14:textId="77777777" w:rsidR="0058192D" w:rsidRDefault="0058192D">
            <w:pPr>
              <w:pStyle w:val="Nra"/>
              <w:keepNext/>
              <w:spacing w:after="0" w:line="240" w:lineRule="auto"/>
              <w:jc w:val="center"/>
              <w:rPr>
                <w:rFonts w:ascii="Times New Roman" w:eastAsia="T*m*s*N*w*R*m*n" w:hAnsi="Times New Roman" w:cs="Times New Roman"/>
                <w:b/>
                <w:bCs/>
                <w:sz w:val="18"/>
                <w:szCs w:val="18"/>
              </w:rPr>
            </w:pPr>
          </w:p>
        </w:tc>
        <w:bookmarkEnd w:id="34"/>
        <w:tc>
          <w:tcPr>
            <w:tcW w:w="5220" w:type="dxa"/>
            <w:tcBorders>
              <w:top w:val="none" w:sz="4" w:space="0" w:color="000000"/>
              <w:left w:val="none" w:sz="4" w:space="0" w:color="000000"/>
              <w:bottom w:val="none" w:sz="4" w:space="0" w:color="000000"/>
              <w:right w:val="none" w:sz="4" w:space="0" w:color="000000"/>
            </w:tcBorders>
          </w:tcPr>
          <w:p w14:paraId="4998327E" w14:textId="77777777" w:rsidR="0058192D" w:rsidRDefault="0058192D">
            <w:pPr>
              <w:pStyle w:val="Nra"/>
              <w:keepNext/>
              <w:spacing w:after="0" w:line="240" w:lineRule="auto"/>
              <w:rPr>
                <w:rFonts w:ascii="Times New Roman" w:eastAsia="T*m*s*N*w*R*m*n" w:hAnsi="Times New Roman" w:cs="Times New Roman"/>
                <w:b/>
                <w:bCs/>
                <w:sz w:val="18"/>
                <w:szCs w:val="18"/>
              </w:rPr>
            </w:pPr>
          </w:p>
        </w:tc>
      </w:tr>
    </w:tbl>
    <w:p w14:paraId="1E552F87" w14:textId="77777777" w:rsidR="0058192D" w:rsidRDefault="0058192D">
      <w:pPr>
        <w:pStyle w:val="Nra"/>
        <w:spacing w:after="0" w:line="240" w:lineRule="auto"/>
        <w:ind w:left="4500"/>
        <w:jc w:val="right"/>
        <w:rPr>
          <w:rFonts w:ascii="Times New Roman" w:eastAsia="T*m*s*N*w*R*m*n" w:hAnsi="Times New Roman" w:cs="Times New Roman"/>
          <w:sz w:val="30"/>
          <w:szCs w:val="30"/>
        </w:rPr>
      </w:pPr>
    </w:p>
    <w:p w14:paraId="450D2123" w14:textId="77777777" w:rsidR="0058192D" w:rsidRDefault="0058192D">
      <w:pPr>
        <w:pStyle w:val="Nra"/>
        <w:spacing w:after="0" w:line="240" w:lineRule="auto"/>
        <w:ind w:left="4500"/>
        <w:jc w:val="right"/>
        <w:rPr>
          <w:rFonts w:ascii="Times New Roman" w:eastAsia="T*m*s*N*w*R*m*n" w:hAnsi="Times New Roman" w:cs="Times New Roman"/>
          <w:sz w:val="30"/>
          <w:szCs w:val="30"/>
        </w:rPr>
      </w:pPr>
    </w:p>
    <w:p w14:paraId="23BD266A" w14:textId="77777777" w:rsidR="0058192D" w:rsidRDefault="000E574F">
      <w:pPr>
        <w:rPr>
          <w:rFonts w:eastAsia="T*m*s*N*w*R*m*n"/>
          <w:sz w:val="30"/>
          <w:szCs w:val="30"/>
        </w:rPr>
      </w:pPr>
      <w:r>
        <w:rPr>
          <w:rFonts w:eastAsia="T*m*s*N*w*R*m*n"/>
          <w:sz w:val="30"/>
          <w:szCs w:val="30"/>
        </w:rPr>
        <w:br w:type="page" w:clear="all"/>
      </w:r>
    </w:p>
    <w:p w14:paraId="2A777D29" w14:textId="77777777" w:rsidR="0058192D" w:rsidRDefault="0058192D">
      <w:pPr>
        <w:pStyle w:val="Nra"/>
        <w:spacing w:after="0" w:line="240" w:lineRule="auto"/>
        <w:ind w:left="4500"/>
        <w:jc w:val="right"/>
        <w:rPr>
          <w:rFonts w:ascii="Times New Roman" w:eastAsia="T*m*s*N*w*R*m*n" w:hAnsi="Times New Roman" w:cs="Times New Roman"/>
          <w:sz w:val="30"/>
          <w:szCs w:val="30"/>
        </w:rPr>
      </w:pPr>
    </w:p>
    <w:p w14:paraId="450960C4" w14:textId="77777777" w:rsidR="0058192D" w:rsidRDefault="000E574F">
      <w:pPr>
        <w:spacing w:after="0" w:line="240" w:lineRule="auto"/>
        <w:ind w:left="11482"/>
        <w:rPr>
          <w:bCs/>
          <w:sz w:val="20"/>
          <w:szCs w:val="20"/>
        </w:rPr>
      </w:pPr>
      <w:r>
        <w:rPr>
          <w:bCs/>
          <w:sz w:val="20"/>
          <w:szCs w:val="20"/>
        </w:rPr>
        <w:t>Приложение 2</w:t>
      </w:r>
    </w:p>
    <w:p w14:paraId="55F34F1B" w14:textId="77777777" w:rsidR="00D1535D" w:rsidRDefault="00D1535D" w:rsidP="00D1535D">
      <w:pPr>
        <w:spacing w:after="0" w:line="240" w:lineRule="auto"/>
        <w:ind w:left="11482"/>
        <w:rPr>
          <w:bCs/>
          <w:sz w:val="20"/>
          <w:szCs w:val="20"/>
        </w:rPr>
      </w:pPr>
      <w:r>
        <w:rPr>
          <w:bCs/>
          <w:sz w:val="20"/>
          <w:szCs w:val="20"/>
        </w:rPr>
        <w:t>биржевому договору</w:t>
      </w:r>
    </w:p>
    <w:p w14:paraId="722E9366" w14:textId="77777777" w:rsidR="00D1535D" w:rsidRDefault="00D1535D" w:rsidP="00D1535D">
      <w:pPr>
        <w:spacing w:after="0" w:line="240" w:lineRule="auto"/>
        <w:ind w:left="11482"/>
        <w:rPr>
          <w:bCs/>
          <w:sz w:val="20"/>
          <w:szCs w:val="20"/>
        </w:rPr>
      </w:pPr>
      <w:r>
        <w:rPr>
          <w:bCs/>
          <w:sz w:val="20"/>
          <w:szCs w:val="20"/>
        </w:rPr>
        <w:t xml:space="preserve">от                     № </w:t>
      </w:r>
    </w:p>
    <w:p w14:paraId="7D7C53A6" w14:textId="77777777" w:rsidR="0058192D" w:rsidRDefault="000E574F">
      <w:pPr>
        <w:spacing w:after="0" w:line="240" w:lineRule="auto"/>
        <w:ind w:left="8496" w:firstLine="435"/>
        <w:jc w:val="center"/>
        <w:rPr>
          <w:sz w:val="18"/>
          <w:szCs w:val="18"/>
          <w:lang w:eastAsia="ru-RU" w:bidi="ar-SA"/>
        </w:rPr>
      </w:pPr>
      <w:r>
        <w:rPr>
          <w:sz w:val="18"/>
          <w:szCs w:val="18"/>
          <w:lang w:eastAsia="ru-RU" w:bidi="ar-SA"/>
        </w:rPr>
        <w:t xml:space="preserve">   </w:t>
      </w:r>
    </w:p>
    <w:p w14:paraId="25A1FF6B" w14:textId="77777777" w:rsidR="0058192D" w:rsidRDefault="0058192D">
      <w:pPr>
        <w:spacing w:after="0" w:line="240" w:lineRule="auto"/>
        <w:ind w:left="8496" w:firstLine="1710"/>
        <w:rPr>
          <w:sz w:val="18"/>
          <w:szCs w:val="18"/>
          <w:lang w:eastAsia="ru-RU" w:bidi="ar-SA"/>
        </w:rPr>
      </w:pPr>
    </w:p>
    <w:p w14:paraId="52D065F1" w14:textId="77777777" w:rsidR="0058192D" w:rsidRDefault="000E574F">
      <w:pPr>
        <w:spacing w:after="0" w:line="240" w:lineRule="auto"/>
        <w:jc w:val="center"/>
        <w:rPr>
          <w:b/>
          <w:sz w:val="28"/>
          <w:szCs w:val="28"/>
          <w:lang w:eastAsia="ru-RU" w:bidi="ar-SA"/>
        </w:rPr>
      </w:pPr>
      <w:r>
        <w:rPr>
          <w:b/>
          <w:sz w:val="28"/>
          <w:szCs w:val="28"/>
          <w:lang w:eastAsia="ru-RU" w:bidi="ar-SA"/>
        </w:rPr>
        <w:t>ГРАФИК ПОСТАВКИ</w:t>
      </w:r>
    </w:p>
    <w:p w14:paraId="1FE39FA0" w14:textId="77777777" w:rsidR="0058192D" w:rsidRDefault="0058192D">
      <w:pPr>
        <w:spacing w:after="0" w:line="240" w:lineRule="auto"/>
        <w:ind w:left="8496" w:firstLine="1710"/>
        <w:rPr>
          <w:sz w:val="18"/>
          <w:szCs w:val="18"/>
          <w:lang w:eastAsia="ru-RU" w:bidi="ar-SA"/>
        </w:rPr>
      </w:pPr>
    </w:p>
    <w:tbl>
      <w:tblPr>
        <w:tblW w:w="11223" w:type="dxa"/>
        <w:tblInd w:w="2166" w:type="dxa"/>
        <w:tblLook w:val="04A0" w:firstRow="1" w:lastRow="0" w:firstColumn="1" w:lastColumn="0" w:noHBand="0" w:noVBand="1"/>
      </w:tblPr>
      <w:tblGrid>
        <w:gridCol w:w="1057"/>
        <w:gridCol w:w="830"/>
        <w:gridCol w:w="2598"/>
        <w:gridCol w:w="550"/>
        <w:gridCol w:w="1051"/>
        <w:gridCol w:w="1522"/>
        <w:gridCol w:w="1151"/>
        <w:gridCol w:w="373"/>
        <w:gridCol w:w="1182"/>
        <w:gridCol w:w="116"/>
        <w:gridCol w:w="767"/>
        <w:gridCol w:w="26"/>
      </w:tblGrid>
      <w:tr w:rsidR="0058192D" w14:paraId="49B8FDD4" w14:textId="77777777">
        <w:trPr>
          <w:gridAfter w:val="1"/>
          <w:wAfter w:w="26" w:type="dxa"/>
          <w:trHeight w:val="675"/>
        </w:trPr>
        <w:tc>
          <w:tcPr>
            <w:tcW w:w="1057" w:type="dxa"/>
            <w:tcBorders>
              <w:top w:val="none" w:sz="4" w:space="0" w:color="000000"/>
              <w:left w:val="none" w:sz="4" w:space="0" w:color="000000"/>
              <w:bottom w:val="single" w:sz="8" w:space="0" w:color="auto"/>
              <w:right w:val="none" w:sz="4" w:space="0" w:color="000000"/>
            </w:tcBorders>
          </w:tcPr>
          <w:p w14:paraId="7A6F8521" w14:textId="77777777" w:rsidR="0058192D" w:rsidRDefault="0058192D">
            <w:pPr>
              <w:spacing w:after="0" w:line="240" w:lineRule="auto"/>
              <w:jc w:val="center"/>
              <w:rPr>
                <w:sz w:val="18"/>
                <w:szCs w:val="18"/>
                <w:lang w:eastAsia="ru-RU" w:bidi="ar-SA"/>
              </w:rPr>
            </w:pPr>
          </w:p>
        </w:tc>
        <w:tc>
          <w:tcPr>
            <w:tcW w:w="10135" w:type="dxa"/>
            <w:gridSpan w:val="10"/>
            <w:tcBorders>
              <w:top w:val="none" w:sz="4" w:space="0" w:color="000000"/>
              <w:left w:val="none" w:sz="4" w:space="0" w:color="000000"/>
              <w:bottom w:val="single" w:sz="8" w:space="0" w:color="auto"/>
              <w:right w:val="none" w:sz="4" w:space="0" w:color="000000"/>
            </w:tcBorders>
            <w:shd w:val="clear" w:color="auto" w:fill="auto"/>
          </w:tcPr>
          <w:p w14:paraId="2353322F" w14:textId="77777777" w:rsidR="0058192D" w:rsidRDefault="000E574F">
            <w:pPr>
              <w:spacing w:after="0" w:line="240" w:lineRule="auto"/>
              <w:jc w:val="center"/>
              <w:rPr>
                <w:b/>
                <w:bCs/>
                <w:color w:val="FF0000"/>
                <w:sz w:val="20"/>
                <w:szCs w:val="20"/>
                <w:lang w:eastAsia="ru-RU" w:bidi="ar-SA"/>
              </w:rPr>
            </w:pPr>
            <w:r>
              <w:rPr>
                <w:b/>
                <w:bCs/>
                <w:sz w:val="20"/>
                <w:szCs w:val="20"/>
                <w:lang w:eastAsia="ru-RU" w:bidi="ar-SA"/>
              </w:rPr>
              <w:t>Организация_____________________________________, №/дата Биржевого договора______________________</w:t>
            </w:r>
          </w:p>
        </w:tc>
      </w:tr>
      <w:tr w:rsidR="0058192D" w14:paraId="2069D19C" w14:textId="77777777">
        <w:trPr>
          <w:gridAfter w:val="1"/>
          <w:wAfter w:w="26" w:type="dxa"/>
          <w:trHeight w:val="521"/>
        </w:trPr>
        <w:tc>
          <w:tcPr>
            <w:tcW w:w="1887" w:type="dxa"/>
            <w:gridSpan w:val="2"/>
            <w:vMerge w:val="restart"/>
            <w:tcBorders>
              <w:top w:val="none" w:sz="4" w:space="0" w:color="000000"/>
              <w:left w:val="single" w:sz="8" w:space="0" w:color="auto"/>
              <w:bottom w:val="none" w:sz="4" w:space="0" w:color="000000"/>
              <w:right w:val="none" w:sz="4" w:space="0" w:color="000000"/>
            </w:tcBorders>
            <w:shd w:val="clear" w:color="auto" w:fill="auto"/>
            <w:vAlign w:val="center"/>
          </w:tcPr>
          <w:p w14:paraId="58EE962A" w14:textId="77777777" w:rsidR="0058192D" w:rsidRDefault="000E574F">
            <w:pPr>
              <w:spacing w:after="0" w:line="240" w:lineRule="auto"/>
              <w:jc w:val="center"/>
              <w:rPr>
                <w:b/>
                <w:bCs/>
                <w:color w:val="000000"/>
                <w:lang w:eastAsia="ru-RU" w:bidi="ar-SA"/>
              </w:rPr>
            </w:pPr>
            <w:r>
              <w:rPr>
                <w:b/>
                <w:bCs/>
                <w:color w:val="000000"/>
                <w:lang w:eastAsia="ru-RU" w:bidi="ar-SA"/>
              </w:rPr>
              <w:t>Производитель</w:t>
            </w:r>
          </w:p>
        </w:tc>
        <w:tc>
          <w:tcPr>
            <w:tcW w:w="2647" w:type="dxa"/>
            <w:vMerge w:val="restart"/>
            <w:tcBorders>
              <w:top w:val="none" w:sz="4" w:space="0" w:color="000000"/>
              <w:left w:val="single" w:sz="8" w:space="0" w:color="auto"/>
              <w:bottom w:val="none" w:sz="4" w:space="0" w:color="000000"/>
              <w:right w:val="single" w:sz="8" w:space="0" w:color="auto"/>
            </w:tcBorders>
            <w:shd w:val="clear" w:color="auto" w:fill="auto"/>
            <w:vAlign w:val="center"/>
          </w:tcPr>
          <w:p w14:paraId="5403B587" w14:textId="77777777" w:rsidR="0058192D" w:rsidRDefault="000E574F">
            <w:pPr>
              <w:spacing w:after="0" w:line="240" w:lineRule="auto"/>
              <w:jc w:val="center"/>
              <w:rPr>
                <w:b/>
                <w:bCs/>
                <w:color w:val="000000"/>
                <w:lang w:eastAsia="ru-RU" w:bidi="ar-SA"/>
              </w:rPr>
            </w:pPr>
            <w:r>
              <w:rPr>
                <w:b/>
                <w:bCs/>
                <w:color w:val="000000"/>
                <w:lang w:eastAsia="ru-RU" w:bidi="ar-SA"/>
              </w:rPr>
              <w:t>Наименование товара</w:t>
            </w:r>
          </w:p>
        </w:tc>
        <w:tc>
          <w:tcPr>
            <w:tcW w:w="6658" w:type="dxa"/>
            <w:gridSpan w:val="8"/>
            <w:tcBorders>
              <w:top w:val="single" w:sz="8" w:space="0" w:color="auto"/>
              <w:left w:val="single" w:sz="8" w:space="0" w:color="auto"/>
              <w:bottom w:val="single" w:sz="4" w:space="0" w:color="auto"/>
              <w:right w:val="single" w:sz="8" w:space="0" w:color="000000"/>
            </w:tcBorders>
            <w:vAlign w:val="center"/>
          </w:tcPr>
          <w:p w14:paraId="2D57E7F1" w14:textId="77777777" w:rsidR="0058192D" w:rsidRDefault="000E574F">
            <w:pPr>
              <w:spacing w:after="0" w:line="240" w:lineRule="auto"/>
              <w:jc w:val="center"/>
              <w:rPr>
                <w:b/>
                <w:bCs/>
                <w:color w:val="000000"/>
                <w:lang w:eastAsia="ru-RU" w:bidi="ar-SA"/>
              </w:rPr>
            </w:pPr>
            <w:r>
              <w:rPr>
                <w:b/>
                <w:bCs/>
                <w:color w:val="000000"/>
                <w:lang w:eastAsia="ru-RU" w:bidi="ar-SA"/>
              </w:rPr>
              <w:t>График поставки</w:t>
            </w:r>
          </w:p>
        </w:tc>
      </w:tr>
      <w:tr w:rsidR="0058192D" w14:paraId="36288A96" w14:textId="77777777">
        <w:trPr>
          <w:gridAfter w:val="1"/>
          <w:wAfter w:w="26" w:type="dxa"/>
          <w:trHeight w:val="585"/>
        </w:trPr>
        <w:tc>
          <w:tcPr>
            <w:tcW w:w="1887" w:type="dxa"/>
            <w:gridSpan w:val="2"/>
            <w:vMerge/>
            <w:tcBorders>
              <w:top w:val="none" w:sz="4" w:space="0" w:color="000000"/>
              <w:left w:val="single" w:sz="8" w:space="0" w:color="auto"/>
              <w:bottom w:val="single" w:sz="8" w:space="0" w:color="auto"/>
              <w:right w:val="none" w:sz="4" w:space="0" w:color="000000"/>
            </w:tcBorders>
            <w:vAlign w:val="center"/>
          </w:tcPr>
          <w:p w14:paraId="169B04F9" w14:textId="77777777" w:rsidR="0058192D" w:rsidRDefault="0058192D">
            <w:pPr>
              <w:spacing w:after="0" w:line="240" w:lineRule="auto"/>
              <w:rPr>
                <w:b/>
                <w:bCs/>
                <w:color w:val="000000"/>
                <w:sz w:val="18"/>
                <w:szCs w:val="18"/>
                <w:lang w:eastAsia="ru-RU" w:bidi="ar-SA"/>
              </w:rPr>
            </w:pPr>
          </w:p>
        </w:tc>
        <w:tc>
          <w:tcPr>
            <w:tcW w:w="2647" w:type="dxa"/>
            <w:vMerge/>
            <w:tcBorders>
              <w:top w:val="none" w:sz="4" w:space="0" w:color="000000"/>
              <w:left w:val="single" w:sz="8" w:space="0" w:color="auto"/>
              <w:bottom w:val="single" w:sz="8" w:space="0" w:color="auto"/>
              <w:right w:val="single" w:sz="4" w:space="0" w:color="auto"/>
            </w:tcBorders>
            <w:vAlign w:val="center"/>
          </w:tcPr>
          <w:p w14:paraId="541A79E1" w14:textId="77777777" w:rsidR="0058192D" w:rsidRDefault="0058192D">
            <w:pPr>
              <w:spacing w:after="0" w:line="240" w:lineRule="auto"/>
              <w:rPr>
                <w:b/>
                <w:bCs/>
                <w:color w:val="000000"/>
                <w:sz w:val="18"/>
                <w:szCs w:val="18"/>
                <w:lang w:eastAsia="ru-RU" w:bidi="ar-SA"/>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29A23" w14:textId="77777777" w:rsidR="0058192D" w:rsidRDefault="0058192D">
            <w:pPr>
              <w:spacing w:after="0" w:line="240" w:lineRule="auto"/>
              <w:jc w:val="center"/>
              <w:rPr>
                <w:b/>
                <w:bCs/>
                <w:color w:val="000000"/>
                <w:sz w:val="18"/>
                <w:szCs w:val="18"/>
                <w:lang w:eastAsia="ru-RU" w:bidi="ar-SA"/>
              </w:rPr>
            </w:pPr>
          </w:p>
          <w:p w14:paraId="429FEBAF"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________._____</w:t>
            </w:r>
          </w:p>
          <w:p w14:paraId="0C21708B" w14:textId="77777777" w:rsidR="0058192D" w:rsidRDefault="000E574F">
            <w:pPr>
              <w:spacing w:after="0" w:line="240" w:lineRule="auto"/>
              <w:jc w:val="center"/>
              <w:rPr>
                <w:b/>
                <w:bCs/>
                <w:i/>
                <w:color w:val="000000"/>
                <w:sz w:val="18"/>
                <w:szCs w:val="18"/>
                <w:lang w:eastAsia="ru-RU" w:bidi="ar-SA"/>
              </w:rPr>
            </w:pPr>
            <w:r>
              <w:rPr>
                <w:b/>
                <w:bCs/>
                <w:i/>
                <w:color w:val="000000"/>
                <w:sz w:val="18"/>
                <w:szCs w:val="18"/>
                <w:lang w:eastAsia="ru-RU" w:bidi="ar-SA"/>
              </w:rPr>
              <w:t>месяц. год</w:t>
            </w:r>
          </w:p>
          <w:p w14:paraId="79E74169" w14:textId="77777777" w:rsidR="0058192D" w:rsidRDefault="0058192D">
            <w:pPr>
              <w:spacing w:after="0" w:line="240" w:lineRule="auto"/>
              <w:jc w:val="center"/>
              <w:rPr>
                <w:b/>
                <w:bCs/>
                <w:i/>
                <w:color w:val="000000"/>
                <w:sz w:val="18"/>
                <w:szCs w:val="18"/>
                <w:lang w:eastAsia="ru-RU" w:bidi="ar-SA"/>
              </w:rPr>
            </w:pPr>
          </w:p>
          <w:p w14:paraId="37C54CD6"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 xml:space="preserve"> (тонн)</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721729A" w14:textId="77777777" w:rsidR="0058192D" w:rsidRDefault="0058192D">
            <w:pPr>
              <w:spacing w:after="0" w:line="240" w:lineRule="auto"/>
              <w:jc w:val="center"/>
              <w:rPr>
                <w:b/>
                <w:bCs/>
                <w:color w:val="000000"/>
                <w:sz w:val="18"/>
                <w:szCs w:val="18"/>
                <w:lang w:eastAsia="ru-RU" w:bidi="ar-SA"/>
              </w:rPr>
            </w:pPr>
          </w:p>
          <w:p w14:paraId="49365503"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________._____</w:t>
            </w:r>
          </w:p>
          <w:p w14:paraId="4468307A" w14:textId="77777777" w:rsidR="0058192D" w:rsidRDefault="000E574F">
            <w:pPr>
              <w:spacing w:after="0" w:line="240" w:lineRule="auto"/>
              <w:jc w:val="center"/>
              <w:rPr>
                <w:b/>
                <w:bCs/>
                <w:i/>
                <w:color w:val="000000"/>
                <w:sz w:val="18"/>
                <w:szCs w:val="18"/>
                <w:lang w:eastAsia="ru-RU" w:bidi="ar-SA"/>
              </w:rPr>
            </w:pPr>
            <w:r>
              <w:rPr>
                <w:b/>
                <w:bCs/>
                <w:i/>
                <w:color w:val="000000"/>
                <w:sz w:val="18"/>
                <w:szCs w:val="18"/>
                <w:lang w:eastAsia="ru-RU" w:bidi="ar-SA"/>
              </w:rPr>
              <w:t>месяц. год</w:t>
            </w:r>
          </w:p>
          <w:p w14:paraId="6C1890BC" w14:textId="77777777" w:rsidR="0058192D" w:rsidRDefault="0058192D">
            <w:pPr>
              <w:spacing w:after="0" w:line="240" w:lineRule="auto"/>
              <w:jc w:val="center"/>
              <w:rPr>
                <w:b/>
                <w:bCs/>
                <w:i/>
                <w:color w:val="000000"/>
                <w:sz w:val="18"/>
                <w:szCs w:val="18"/>
                <w:lang w:eastAsia="ru-RU" w:bidi="ar-SA"/>
              </w:rPr>
            </w:pPr>
          </w:p>
          <w:p w14:paraId="05756307"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 xml:space="preserve"> (тонн)</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0364B839" w14:textId="77777777" w:rsidR="0058192D" w:rsidRDefault="0058192D">
            <w:pPr>
              <w:spacing w:after="0" w:line="240" w:lineRule="auto"/>
              <w:jc w:val="center"/>
              <w:rPr>
                <w:b/>
                <w:bCs/>
                <w:color w:val="000000"/>
                <w:sz w:val="18"/>
                <w:szCs w:val="18"/>
                <w:lang w:eastAsia="ru-RU" w:bidi="ar-SA"/>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9FC0A6B" w14:textId="77777777" w:rsidR="0058192D" w:rsidRDefault="0058192D">
            <w:pPr>
              <w:spacing w:after="0" w:line="240" w:lineRule="auto"/>
              <w:jc w:val="center"/>
              <w:rPr>
                <w:b/>
                <w:bCs/>
                <w:color w:val="000000"/>
                <w:sz w:val="18"/>
                <w:szCs w:val="18"/>
                <w:lang w:eastAsia="ru-RU" w:bidi="ar-SA"/>
              </w:rPr>
            </w:pPr>
          </w:p>
          <w:p w14:paraId="65288F0C"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________._____</w:t>
            </w:r>
          </w:p>
          <w:p w14:paraId="6004B9F1" w14:textId="77777777" w:rsidR="0058192D" w:rsidRDefault="000E574F">
            <w:pPr>
              <w:spacing w:after="0" w:line="240" w:lineRule="auto"/>
              <w:jc w:val="center"/>
              <w:rPr>
                <w:b/>
                <w:bCs/>
                <w:i/>
                <w:color w:val="000000"/>
                <w:sz w:val="18"/>
                <w:szCs w:val="18"/>
                <w:lang w:eastAsia="ru-RU" w:bidi="ar-SA"/>
              </w:rPr>
            </w:pPr>
            <w:r>
              <w:rPr>
                <w:b/>
                <w:bCs/>
                <w:i/>
                <w:color w:val="000000"/>
                <w:sz w:val="18"/>
                <w:szCs w:val="18"/>
                <w:lang w:eastAsia="ru-RU" w:bidi="ar-SA"/>
              </w:rPr>
              <w:t>месяц. год</w:t>
            </w:r>
          </w:p>
          <w:p w14:paraId="305E32AF" w14:textId="77777777" w:rsidR="0058192D" w:rsidRDefault="0058192D">
            <w:pPr>
              <w:spacing w:after="0" w:line="240" w:lineRule="auto"/>
              <w:jc w:val="center"/>
              <w:rPr>
                <w:b/>
                <w:bCs/>
                <w:i/>
                <w:color w:val="000000"/>
                <w:sz w:val="18"/>
                <w:szCs w:val="18"/>
                <w:lang w:eastAsia="ru-RU" w:bidi="ar-SA"/>
              </w:rPr>
            </w:pPr>
          </w:p>
          <w:p w14:paraId="28CB3F23"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 xml:space="preserve"> (тонн)</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1FA35" w14:textId="77777777" w:rsidR="0058192D" w:rsidRDefault="000E574F">
            <w:pPr>
              <w:spacing w:after="0" w:line="240" w:lineRule="auto"/>
              <w:jc w:val="center"/>
              <w:rPr>
                <w:b/>
                <w:bCs/>
                <w:color w:val="000000"/>
                <w:sz w:val="18"/>
                <w:szCs w:val="18"/>
                <w:lang w:eastAsia="ru-RU" w:bidi="ar-SA"/>
              </w:rPr>
            </w:pPr>
            <w:r>
              <w:rPr>
                <w:b/>
                <w:bCs/>
                <w:color w:val="000000"/>
                <w:sz w:val="18"/>
                <w:szCs w:val="18"/>
                <w:lang w:eastAsia="ru-RU" w:bidi="ar-SA"/>
              </w:rPr>
              <w:t>Итого (тонн)</w:t>
            </w:r>
          </w:p>
        </w:tc>
      </w:tr>
      <w:tr w:rsidR="0058192D" w14:paraId="45D81887" w14:textId="77777777">
        <w:trPr>
          <w:gridAfter w:val="1"/>
          <w:wAfter w:w="26" w:type="dxa"/>
          <w:trHeight w:val="519"/>
        </w:trPr>
        <w:tc>
          <w:tcPr>
            <w:tcW w:w="1887" w:type="dxa"/>
            <w:gridSpan w:val="2"/>
            <w:vMerge w:val="restart"/>
            <w:tcBorders>
              <w:top w:val="single" w:sz="8" w:space="0" w:color="auto"/>
              <w:left w:val="single" w:sz="8" w:space="0" w:color="auto"/>
              <w:bottom w:val="none" w:sz="4" w:space="0" w:color="000000"/>
              <w:right w:val="none" w:sz="4" w:space="0" w:color="000000"/>
            </w:tcBorders>
            <w:shd w:val="clear" w:color="auto" w:fill="auto"/>
            <w:vAlign w:val="center"/>
          </w:tcPr>
          <w:p w14:paraId="4C597355" w14:textId="77777777" w:rsidR="0058192D" w:rsidRDefault="0058192D">
            <w:pPr>
              <w:spacing w:after="0" w:line="240" w:lineRule="auto"/>
              <w:rPr>
                <w:b/>
                <w:bCs/>
                <w:color w:val="000000"/>
                <w:sz w:val="18"/>
                <w:szCs w:val="18"/>
                <w:lang w:eastAsia="ru-RU" w:bidi="ar-SA"/>
              </w:rPr>
            </w:pPr>
          </w:p>
        </w:tc>
        <w:tc>
          <w:tcPr>
            <w:tcW w:w="2647" w:type="dxa"/>
            <w:tcBorders>
              <w:top w:val="single" w:sz="8" w:space="0" w:color="auto"/>
              <w:left w:val="single" w:sz="8" w:space="0" w:color="auto"/>
              <w:bottom w:val="single" w:sz="4" w:space="0" w:color="auto"/>
              <w:right w:val="single" w:sz="4" w:space="0" w:color="auto"/>
            </w:tcBorders>
            <w:shd w:val="clear" w:color="auto" w:fill="auto"/>
            <w:vAlign w:val="center"/>
          </w:tcPr>
          <w:p w14:paraId="1EAA71BA" w14:textId="77777777" w:rsidR="0058192D" w:rsidRDefault="0058192D">
            <w:pPr>
              <w:spacing w:after="0" w:line="240" w:lineRule="auto"/>
              <w:rPr>
                <w:b/>
                <w:bCs/>
                <w:color w:val="000000"/>
                <w:sz w:val="18"/>
                <w:szCs w:val="18"/>
                <w:lang w:eastAsia="ru-RU" w:bidi="ar-SA"/>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9AAFD"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8816B27"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7F87655"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431" w:type="dxa"/>
            <w:gridSpan w:val="2"/>
            <w:tcBorders>
              <w:top w:val="single" w:sz="4" w:space="0" w:color="auto"/>
              <w:left w:val="single" w:sz="4" w:space="0" w:color="auto"/>
              <w:bottom w:val="single" w:sz="4" w:space="0" w:color="auto"/>
              <w:right w:val="single" w:sz="4" w:space="0" w:color="auto"/>
            </w:tcBorders>
          </w:tcPr>
          <w:p w14:paraId="71E07970" w14:textId="77777777" w:rsidR="0058192D" w:rsidRDefault="0058192D">
            <w:pPr>
              <w:spacing w:after="0" w:line="240" w:lineRule="auto"/>
              <w:rPr>
                <w:b/>
                <w:bCs/>
                <w:color w:val="000000"/>
                <w:sz w:val="18"/>
                <w:szCs w:val="18"/>
                <w:lang w:eastAsia="ru-RU" w:bidi="ar-SA"/>
              </w:rPr>
            </w:pP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FA05E"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r>
      <w:tr w:rsidR="0058192D" w14:paraId="1BD2E8C4" w14:textId="77777777">
        <w:trPr>
          <w:gridAfter w:val="1"/>
          <w:wAfter w:w="26" w:type="dxa"/>
          <w:trHeight w:val="541"/>
        </w:trPr>
        <w:tc>
          <w:tcPr>
            <w:tcW w:w="1887" w:type="dxa"/>
            <w:gridSpan w:val="2"/>
            <w:vMerge/>
            <w:tcBorders>
              <w:top w:val="single" w:sz="8" w:space="0" w:color="auto"/>
              <w:left w:val="single" w:sz="8" w:space="0" w:color="auto"/>
              <w:bottom w:val="single" w:sz="4" w:space="0" w:color="auto"/>
              <w:right w:val="none" w:sz="4" w:space="0" w:color="000000"/>
            </w:tcBorders>
            <w:vAlign w:val="center"/>
          </w:tcPr>
          <w:p w14:paraId="0E31DFD8" w14:textId="77777777" w:rsidR="0058192D" w:rsidRDefault="0058192D">
            <w:pPr>
              <w:spacing w:after="0" w:line="240" w:lineRule="auto"/>
              <w:rPr>
                <w:b/>
                <w:bCs/>
                <w:color w:val="000000"/>
                <w:sz w:val="18"/>
                <w:szCs w:val="18"/>
                <w:lang w:eastAsia="ru-RU" w:bidi="ar-SA"/>
              </w:rPr>
            </w:pPr>
          </w:p>
        </w:tc>
        <w:tc>
          <w:tcPr>
            <w:tcW w:w="2647" w:type="dxa"/>
            <w:tcBorders>
              <w:top w:val="none" w:sz="4" w:space="0" w:color="000000"/>
              <w:left w:val="single" w:sz="8" w:space="0" w:color="auto"/>
              <w:bottom w:val="single" w:sz="4" w:space="0" w:color="auto"/>
              <w:right w:val="single" w:sz="4" w:space="0" w:color="auto"/>
            </w:tcBorders>
            <w:shd w:val="clear" w:color="auto" w:fill="auto"/>
            <w:vAlign w:val="center"/>
          </w:tcPr>
          <w:p w14:paraId="2A650B0E" w14:textId="77777777" w:rsidR="0058192D" w:rsidRDefault="0058192D">
            <w:pPr>
              <w:spacing w:after="0" w:line="240" w:lineRule="auto"/>
              <w:rPr>
                <w:b/>
                <w:bCs/>
                <w:color w:val="000000"/>
                <w:sz w:val="18"/>
                <w:szCs w:val="18"/>
                <w:lang w:eastAsia="ru-RU" w:bidi="ar-SA"/>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5EAA9"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DE80F51"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0AA05991"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c>
          <w:tcPr>
            <w:tcW w:w="1431" w:type="dxa"/>
            <w:gridSpan w:val="2"/>
            <w:tcBorders>
              <w:top w:val="single" w:sz="4" w:space="0" w:color="auto"/>
              <w:left w:val="single" w:sz="4" w:space="0" w:color="auto"/>
              <w:bottom w:val="single" w:sz="4" w:space="0" w:color="auto"/>
              <w:right w:val="single" w:sz="4" w:space="0" w:color="auto"/>
            </w:tcBorders>
          </w:tcPr>
          <w:p w14:paraId="4498C506" w14:textId="77777777" w:rsidR="0058192D" w:rsidRDefault="0058192D">
            <w:pPr>
              <w:spacing w:after="0" w:line="240" w:lineRule="auto"/>
              <w:rPr>
                <w:b/>
                <w:bCs/>
                <w:color w:val="000000"/>
                <w:sz w:val="18"/>
                <w:szCs w:val="18"/>
                <w:lang w:eastAsia="ru-RU" w:bidi="ar-SA"/>
              </w:rPr>
            </w:pP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B5D9C"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 </w:t>
            </w:r>
          </w:p>
        </w:tc>
      </w:tr>
      <w:tr w:rsidR="0058192D" w14:paraId="02FB75E2" w14:textId="77777777">
        <w:trPr>
          <w:trHeight w:val="240"/>
        </w:trPr>
        <w:tc>
          <w:tcPr>
            <w:tcW w:w="1887" w:type="dxa"/>
            <w:gridSpan w:val="2"/>
            <w:tcBorders>
              <w:top w:val="single" w:sz="4" w:space="0" w:color="auto"/>
              <w:left w:val="none" w:sz="4" w:space="0" w:color="000000"/>
              <w:bottom w:val="none" w:sz="4" w:space="0" w:color="000000"/>
              <w:right w:val="none" w:sz="4" w:space="0" w:color="000000"/>
            </w:tcBorders>
            <w:shd w:val="clear" w:color="auto" w:fill="auto"/>
            <w:vAlign w:val="bottom"/>
          </w:tcPr>
          <w:p w14:paraId="0538586F" w14:textId="77777777" w:rsidR="0058192D" w:rsidRDefault="0058192D">
            <w:pPr>
              <w:spacing w:after="0" w:line="240" w:lineRule="auto"/>
              <w:rPr>
                <w:color w:val="000000"/>
                <w:sz w:val="16"/>
                <w:szCs w:val="16"/>
                <w:lang w:eastAsia="ru-RU" w:bidi="ar-SA"/>
              </w:rPr>
            </w:pPr>
          </w:p>
        </w:tc>
        <w:tc>
          <w:tcPr>
            <w:tcW w:w="2647" w:type="dxa"/>
            <w:tcBorders>
              <w:top w:val="single" w:sz="4" w:space="0" w:color="auto"/>
              <w:left w:val="none" w:sz="4" w:space="0" w:color="000000"/>
              <w:bottom w:val="none" w:sz="4" w:space="0" w:color="000000"/>
              <w:right w:val="none" w:sz="4" w:space="0" w:color="000000"/>
            </w:tcBorders>
            <w:shd w:val="clear" w:color="auto" w:fill="auto"/>
            <w:vAlign w:val="bottom"/>
          </w:tcPr>
          <w:p w14:paraId="5DA55AC3" w14:textId="77777777" w:rsidR="0058192D" w:rsidRDefault="0058192D">
            <w:pPr>
              <w:spacing w:after="0" w:line="240" w:lineRule="auto"/>
              <w:rPr>
                <w:color w:val="000000"/>
                <w:sz w:val="16"/>
                <w:szCs w:val="16"/>
                <w:lang w:eastAsia="ru-RU" w:bidi="ar-SA"/>
              </w:rPr>
            </w:pPr>
          </w:p>
        </w:tc>
        <w:tc>
          <w:tcPr>
            <w:tcW w:w="1637"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B97CCC6" w14:textId="77777777" w:rsidR="0058192D" w:rsidRDefault="0058192D">
            <w:pPr>
              <w:spacing w:after="0" w:line="240" w:lineRule="auto"/>
              <w:rPr>
                <w:color w:val="000000"/>
                <w:sz w:val="16"/>
                <w:szCs w:val="16"/>
                <w:lang w:eastAsia="ru-RU" w:bidi="ar-SA"/>
              </w:rPr>
            </w:pPr>
          </w:p>
        </w:tc>
        <w:tc>
          <w:tcPr>
            <w:tcW w:w="1522" w:type="dxa"/>
            <w:tcBorders>
              <w:top w:val="none" w:sz="4" w:space="0" w:color="000000"/>
              <w:left w:val="none" w:sz="4" w:space="0" w:color="000000"/>
              <w:bottom w:val="none" w:sz="4" w:space="0" w:color="000000"/>
              <w:right w:val="none" w:sz="4" w:space="0" w:color="000000"/>
            </w:tcBorders>
            <w:shd w:val="clear" w:color="auto" w:fill="auto"/>
            <w:vAlign w:val="bottom"/>
          </w:tcPr>
          <w:p w14:paraId="79978AEA" w14:textId="77777777" w:rsidR="0058192D" w:rsidRDefault="0058192D">
            <w:pPr>
              <w:spacing w:after="0" w:line="240" w:lineRule="auto"/>
              <w:rPr>
                <w:color w:val="000000"/>
                <w:sz w:val="16"/>
                <w:szCs w:val="16"/>
                <w:lang w:eastAsia="ru-RU" w:bidi="ar-SA"/>
              </w:rPr>
            </w:pPr>
          </w:p>
        </w:tc>
        <w:tc>
          <w:tcPr>
            <w:tcW w:w="1400" w:type="dxa"/>
            <w:gridSpan w:val="2"/>
            <w:tcBorders>
              <w:top w:val="none" w:sz="4" w:space="0" w:color="000000"/>
              <w:left w:val="none" w:sz="4" w:space="0" w:color="000000"/>
              <w:bottom w:val="none" w:sz="4" w:space="0" w:color="000000"/>
              <w:right w:val="none" w:sz="4" w:space="0" w:color="000000"/>
            </w:tcBorders>
          </w:tcPr>
          <w:p w14:paraId="45B91BAF" w14:textId="77777777" w:rsidR="0058192D" w:rsidRDefault="0058192D">
            <w:pPr>
              <w:spacing w:after="0" w:line="240" w:lineRule="auto"/>
              <w:rPr>
                <w:color w:val="000000"/>
                <w:sz w:val="16"/>
                <w:szCs w:val="16"/>
                <w:lang w:eastAsia="ru-RU" w:bidi="ar-SA"/>
              </w:rPr>
            </w:pPr>
          </w:p>
        </w:tc>
        <w:tc>
          <w:tcPr>
            <w:tcW w:w="1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967D8F8" w14:textId="77777777" w:rsidR="0058192D" w:rsidRDefault="0058192D">
            <w:pPr>
              <w:spacing w:after="0" w:line="240" w:lineRule="auto"/>
              <w:rPr>
                <w:color w:val="000000"/>
                <w:sz w:val="16"/>
                <w:szCs w:val="16"/>
                <w:lang w:eastAsia="ru-RU" w:bidi="ar-SA"/>
              </w:rPr>
            </w:pPr>
          </w:p>
        </w:tc>
        <w:tc>
          <w:tcPr>
            <w:tcW w:w="83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4FFB9E79" w14:textId="77777777" w:rsidR="0058192D" w:rsidRDefault="0058192D">
            <w:pPr>
              <w:spacing w:after="0" w:line="240" w:lineRule="auto"/>
              <w:rPr>
                <w:color w:val="000000"/>
                <w:sz w:val="16"/>
                <w:szCs w:val="16"/>
                <w:lang w:eastAsia="ru-RU" w:bidi="ar-SA"/>
              </w:rPr>
            </w:pPr>
          </w:p>
        </w:tc>
      </w:tr>
      <w:tr w:rsidR="0058192D" w14:paraId="6BC118F0" w14:textId="77777777">
        <w:trPr>
          <w:trHeight w:val="240"/>
        </w:trPr>
        <w:tc>
          <w:tcPr>
            <w:tcW w:w="453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03E5FE20" w14:textId="77777777" w:rsidR="0058192D" w:rsidRDefault="0058192D">
            <w:pPr>
              <w:spacing w:after="0" w:line="240" w:lineRule="auto"/>
              <w:rPr>
                <w:color w:val="000000"/>
                <w:sz w:val="16"/>
                <w:szCs w:val="16"/>
                <w:lang w:eastAsia="ru-RU" w:bidi="ar-SA"/>
              </w:rPr>
            </w:pPr>
          </w:p>
        </w:tc>
        <w:tc>
          <w:tcPr>
            <w:tcW w:w="1637"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952CCBF" w14:textId="77777777" w:rsidR="0058192D" w:rsidRDefault="0058192D">
            <w:pPr>
              <w:spacing w:after="0" w:line="240" w:lineRule="auto"/>
              <w:rPr>
                <w:color w:val="000000"/>
                <w:sz w:val="16"/>
                <w:szCs w:val="16"/>
                <w:lang w:eastAsia="ru-RU" w:bidi="ar-SA"/>
              </w:rPr>
            </w:pPr>
          </w:p>
        </w:tc>
        <w:tc>
          <w:tcPr>
            <w:tcW w:w="1522" w:type="dxa"/>
            <w:tcBorders>
              <w:top w:val="none" w:sz="4" w:space="0" w:color="000000"/>
              <w:left w:val="none" w:sz="4" w:space="0" w:color="000000"/>
              <w:bottom w:val="none" w:sz="4" w:space="0" w:color="000000"/>
              <w:right w:val="none" w:sz="4" w:space="0" w:color="000000"/>
            </w:tcBorders>
            <w:shd w:val="clear" w:color="auto" w:fill="auto"/>
            <w:vAlign w:val="bottom"/>
          </w:tcPr>
          <w:p w14:paraId="688591EB" w14:textId="77777777" w:rsidR="0058192D" w:rsidRDefault="0058192D">
            <w:pPr>
              <w:spacing w:after="0" w:line="240" w:lineRule="auto"/>
              <w:rPr>
                <w:color w:val="000000"/>
                <w:sz w:val="16"/>
                <w:szCs w:val="16"/>
                <w:lang w:eastAsia="ru-RU" w:bidi="ar-SA"/>
              </w:rPr>
            </w:pPr>
          </w:p>
        </w:tc>
        <w:tc>
          <w:tcPr>
            <w:tcW w:w="1400" w:type="dxa"/>
            <w:gridSpan w:val="2"/>
            <w:tcBorders>
              <w:top w:val="none" w:sz="4" w:space="0" w:color="000000"/>
              <w:left w:val="none" w:sz="4" w:space="0" w:color="000000"/>
              <w:bottom w:val="none" w:sz="4" w:space="0" w:color="000000"/>
              <w:right w:val="none" w:sz="4" w:space="0" w:color="000000"/>
            </w:tcBorders>
          </w:tcPr>
          <w:p w14:paraId="673BCD75" w14:textId="77777777" w:rsidR="0058192D" w:rsidRDefault="0058192D">
            <w:pPr>
              <w:spacing w:after="0" w:line="240" w:lineRule="auto"/>
              <w:rPr>
                <w:color w:val="000000"/>
                <w:sz w:val="16"/>
                <w:szCs w:val="16"/>
                <w:lang w:eastAsia="ru-RU" w:bidi="ar-SA"/>
              </w:rPr>
            </w:pPr>
          </w:p>
        </w:tc>
        <w:tc>
          <w:tcPr>
            <w:tcW w:w="1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7C45E501" w14:textId="77777777" w:rsidR="0058192D" w:rsidRDefault="0058192D">
            <w:pPr>
              <w:spacing w:after="0" w:line="240" w:lineRule="auto"/>
              <w:rPr>
                <w:color w:val="000000"/>
                <w:sz w:val="16"/>
                <w:szCs w:val="16"/>
                <w:lang w:eastAsia="ru-RU" w:bidi="ar-SA"/>
              </w:rPr>
            </w:pPr>
          </w:p>
        </w:tc>
        <w:tc>
          <w:tcPr>
            <w:tcW w:w="83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06F5FF6" w14:textId="77777777" w:rsidR="0058192D" w:rsidRDefault="0058192D">
            <w:pPr>
              <w:spacing w:after="0" w:line="240" w:lineRule="auto"/>
              <w:rPr>
                <w:color w:val="000000"/>
                <w:sz w:val="16"/>
                <w:szCs w:val="16"/>
                <w:lang w:eastAsia="ru-RU" w:bidi="ar-SA"/>
              </w:rPr>
            </w:pPr>
          </w:p>
        </w:tc>
      </w:tr>
      <w:tr w:rsidR="0058192D" w14:paraId="4ADCEAB6" w14:textId="77777777">
        <w:trPr>
          <w:trHeight w:val="240"/>
        </w:trPr>
        <w:tc>
          <w:tcPr>
            <w:tcW w:w="453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69E68E58" w14:textId="77777777" w:rsidR="0058192D" w:rsidRDefault="0058192D">
            <w:pPr>
              <w:spacing w:after="0" w:line="240" w:lineRule="auto"/>
              <w:rPr>
                <w:color w:val="000000"/>
                <w:sz w:val="16"/>
                <w:szCs w:val="16"/>
                <w:lang w:eastAsia="ru-RU" w:bidi="ar-SA"/>
              </w:rPr>
            </w:pPr>
          </w:p>
        </w:tc>
        <w:tc>
          <w:tcPr>
            <w:tcW w:w="1637"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4CEFBA2F" w14:textId="77777777" w:rsidR="0058192D" w:rsidRDefault="0058192D">
            <w:pPr>
              <w:spacing w:after="0" w:line="240" w:lineRule="auto"/>
              <w:rPr>
                <w:color w:val="000000"/>
                <w:sz w:val="16"/>
                <w:szCs w:val="16"/>
                <w:lang w:eastAsia="ru-RU" w:bidi="ar-SA"/>
              </w:rPr>
            </w:pPr>
          </w:p>
        </w:tc>
        <w:tc>
          <w:tcPr>
            <w:tcW w:w="1522" w:type="dxa"/>
            <w:tcBorders>
              <w:top w:val="none" w:sz="4" w:space="0" w:color="000000"/>
              <w:left w:val="none" w:sz="4" w:space="0" w:color="000000"/>
              <w:bottom w:val="none" w:sz="4" w:space="0" w:color="000000"/>
              <w:right w:val="none" w:sz="4" w:space="0" w:color="000000"/>
            </w:tcBorders>
            <w:shd w:val="clear" w:color="auto" w:fill="auto"/>
            <w:vAlign w:val="bottom"/>
          </w:tcPr>
          <w:p w14:paraId="23C66C5A" w14:textId="77777777" w:rsidR="0058192D" w:rsidRDefault="0058192D">
            <w:pPr>
              <w:spacing w:after="0" w:line="240" w:lineRule="auto"/>
              <w:rPr>
                <w:color w:val="000000"/>
                <w:sz w:val="16"/>
                <w:szCs w:val="16"/>
                <w:lang w:eastAsia="ru-RU" w:bidi="ar-SA"/>
              </w:rPr>
            </w:pPr>
          </w:p>
        </w:tc>
        <w:tc>
          <w:tcPr>
            <w:tcW w:w="1400" w:type="dxa"/>
            <w:gridSpan w:val="2"/>
            <w:tcBorders>
              <w:top w:val="none" w:sz="4" w:space="0" w:color="000000"/>
              <w:left w:val="none" w:sz="4" w:space="0" w:color="000000"/>
              <w:bottom w:val="none" w:sz="4" w:space="0" w:color="000000"/>
              <w:right w:val="none" w:sz="4" w:space="0" w:color="000000"/>
            </w:tcBorders>
          </w:tcPr>
          <w:p w14:paraId="0E3772EB" w14:textId="77777777" w:rsidR="0058192D" w:rsidRDefault="0058192D">
            <w:pPr>
              <w:spacing w:after="0" w:line="240" w:lineRule="auto"/>
              <w:rPr>
                <w:color w:val="000000"/>
                <w:sz w:val="16"/>
                <w:szCs w:val="16"/>
                <w:lang w:eastAsia="ru-RU" w:bidi="ar-SA"/>
              </w:rPr>
            </w:pPr>
          </w:p>
        </w:tc>
        <w:tc>
          <w:tcPr>
            <w:tcW w:w="1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00405A05" w14:textId="77777777" w:rsidR="0058192D" w:rsidRDefault="0058192D">
            <w:pPr>
              <w:spacing w:after="0" w:line="240" w:lineRule="auto"/>
              <w:rPr>
                <w:color w:val="000000"/>
                <w:sz w:val="16"/>
                <w:szCs w:val="16"/>
                <w:lang w:eastAsia="ru-RU" w:bidi="ar-SA"/>
              </w:rPr>
            </w:pPr>
          </w:p>
        </w:tc>
        <w:tc>
          <w:tcPr>
            <w:tcW w:w="83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3FCA3195" w14:textId="77777777" w:rsidR="0058192D" w:rsidRDefault="0058192D">
            <w:pPr>
              <w:spacing w:after="0" w:line="240" w:lineRule="auto"/>
              <w:rPr>
                <w:color w:val="000000"/>
                <w:sz w:val="16"/>
                <w:szCs w:val="16"/>
                <w:lang w:eastAsia="ru-RU" w:bidi="ar-SA"/>
              </w:rPr>
            </w:pPr>
          </w:p>
        </w:tc>
      </w:tr>
      <w:tr w:rsidR="0058192D" w14:paraId="12C9D518" w14:textId="77777777">
        <w:trPr>
          <w:trHeight w:val="240"/>
        </w:trPr>
        <w:tc>
          <w:tcPr>
            <w:tcW w:w="453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18251838" w14:textId="77777777" w:rsidR="0058192D" w:rsidRDefault="0058192D">
            <w:pPr>
              <w:spacing w:after="0" w:line="240" w:lineRule="auto"/>
              <w:rPr>
                <w:color w:val="000000"/>
                <w:sz w:val="16"/>
                <w:szCs w:val="16"/>
                <w:lang w:eastAsia="ru-RU" w:bidi="ar-SA"/>
              </w:rPr>
            </w:pPr>
          </w:p>
        </w:tc>
        <w:tc>
          <w:tcPr>
            <w:tcW w:w="1637"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21ED67D" w14:textId="77777777" w:rsidR="0058192D" w:rsidRDefault="0058192D">
            <w:pPr>
              <w:spacing w:after="0" w:line="240" w:lineRule="auto"/>
              <w:rPr>
                <w:color w:val="000000"/>
                <w:sz w:val="16"/>
                <w:szCs w:val="16"/>
                <w:lang w:eastAsia="ru-RU" w:bidi="ar-SA"/>
              </w:rPr>
            </w:pPr>
          </w:p>
        </w:tc>
        <w:tc>
          <w:tcPr>
            <w:tcW w:w="1522" w:type="dxa"/>
            <w:tcBorders>
              <w:top w:val="none" w:sz="4" w:space="0" w:color="000000"/>
              <w:left w:val="none" w:sz="4" w:space="0" w:color="000000"/>
              <w:bottom w:val="none" w:sz="4" w:space="0" w:color="000000"/>
              <w:right w:val="none" w:sz="4" w:space="0" w:color="000000"/>
            </w:tcBorders>
            <w:shd w:val="clear" w:color="auto" w:fill="auto"/>
            <w:vAlign w:val="bottom"/>
          </w:tcPr>
          <w:p w14:paraId="54175173" w14:textId="77777777" w:rsidR="0058192D" w:rsidRDefault="0058192D">
            <w:pPr>
              <w:spacing w:after="0" w:line="240" w:lineRule="auto"/>
              <w:rPr>
                <w:color w:val="000000"/>
                <w:sz w:val="16"/>
                <w:szCs w:val="16"/>
                <w:lang w:eastAsia="ru-RU" w:bidi="ar-SA"/>
              </w:rPr>
            </w:pPr>
          </w:p>
        </w:tc>
        <w:tc>
          <w:tcPr>
            <w:tcW w:w="1400" w:type="dxa"/>
            <w:gridSpan w:val="2"/>
            <w:tcBorders>
              <w:top w:val="none" w:sz="4" w:space="0" w:color="000000"/>
              <w:left w:val="none" w:sz="4" w:space="0" w:color="000000"/>
              <w:bottom w:val="none" w:sz="4" w:space="0" w:color="000000"/>
              <w:right w:val="none" w:sz="4" w:space="0" w:color="000000"/>
            </w:tcBorders>
          </w:tcPr>
          <w:p w14:paraId="1D9C9307" w14:textId="77777777" w:rsidR="0058192D" w:rsidRDefault="0058192D">
            <w:pPr>
              <w:spacing w:after="0" w:line="240" w:lineRule="auto"/>
              <w:rPr>
                <w:color w:val="000000"/>
                <w:sz w:val="16"/>
                <w:szCs w:val="16"/>
                <w:lang w:eastAsia="ru-RU" w:bidi="ar-SA"/>
              </w:rPr>
            </w:pPr>
          </w:p>
        </w:tc>
        <w:tc>
          <w:tcPr>
            <w:tcW w:w="1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1AC13CC0" w14:textId="77777777" w:rsidR="0058192D" w:rsidRDefault="0058192D">
            <w:pPr>
              <w:spacing w:after="0" w:line="240" w:lineRule="auto"/>
              <w:rPr>
                <w:color w:val="000000"/>
                <w:sz w:val="16"/>
                <w:szCs w:val="16"/>
                <w:lang w:eastAsia="ru-RU" w:bidi="ar-SA"/>
              </w:rPr>
            </w:pPr>
          </w:p>
        </w:tc>
        <w:tc>
          <w:tcPr>
            <w:tcW w:w="83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024456FD" w14:textId="77777777" w:rsidR="0058192D" w:rsidRDefault="0058192D">
            <w:pPr>
              <w:spacing w:after="0" w:line="240" w:lineRule="auto"/>
              <w:rPr>
                <w:color w:val="000000"/>
                <w:sz w:val="16"/>
                <w:szCs w:val="16"/>
                <w:lang w:eastAsia="ru-RU" w:bidi="ar-SA"/>
              </w:rPr>
            </w:pPr>
          </w:p>
        </w:tc>
      </w:tr>
      <w:tr w:rsidR="0058192D" w14:paraId="6D303843" w14:textId="77777777">
        <w:trPr>
          <w:gridAfter w:val="2"/>
          <w:wAfter w:w="793" w:type="dxa"/>
          <w:trHeight w:val="240"/>
        </w:trPr>
        <w:tc>
          <w:tcPr>
            <w:tcW w:w="1887"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6400C180" w14:textId="77777777" w:rsidR="0058192D" w:rsidRDefault="000E574F">
            <w:pPr>
              <w:spacing w:after="0" w:line="240" w:lineRule="auto"/>
              <w:rPr>
                <w:b/>
                <w:bCs/>
                <w:color w:val="000000"/>
                <w:sz w:val="18"/>
                <w:szCs w:val="18"/>
                <w:lang w:eastAsia="ru-RU" w:bidi="ar-SA"/>
              </w:rPr>
            </w:pPr>
            <w:r>
              <w:rPr>
                <w:b/>
                <w:bCs/>
                <w:color w:val="000000"/>
                <w:sz w:val="18"/>
                <w:szCs w:val="18"/>
                <w:lang w:eastAsia="ru-RU" w:bidi="ar-SA"/>
              </w:rPr>
              <w:t>ПРОДАВЕЦ</w:t>
            </w:r>
          </w:p>
        </w:tc>
        <w:tc>
          <w:tcPr>
            <w:tcW w:w="3207"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0C0C3CCC" w14:textId="77777777" w:rsidR="0058192D" w:rsidRDefault="0058192D">
            <w:pPr>
              <w:spacing w:after="0" w:line="240" w:lineRule="auto"/>
              <w:rPr>
                <w:color w:val="000000"/>
                <w:sz w:val="16"/>
                <w:szCs w:val="16"/>
                <w:lang w:eastAsia="ru-RU" w:bidi="ar-SA"/>
              </w:rPr>
            </w:pPr>
          </w:p>
        </w:tc>
        <w:tc>
          <w:tcPr>
            <w:tcW w:w="1077" w:type="dxa"/>
            <w:tcBorders>
              <w:top w:val="none" w:sz="4" w:space="0" w:color="000000"/>
              <w:left w:val="none" w:sz="4" w:space="0" w:color="000000"/>
              <w:bottom w:val="none" w:sz="4" w:space="0" w:color="000000"/>
              <w:right w:val="none" w:sz="4" w:space="0" w:color="000000"/>
            </w:tcBorders>
            <w:shd w:val="clear" w:color="auto" w:fill="auto"/>
            <w:vAlign w:val="bottom"/>
          </w:tcPr>
          <w:p w14:paraId="4C8503CC" w14:textId="77777777" w:rsidR="0058192D" w:rsidRDefault="0058192D">
            <w:pPr>
              <w:spacing w:after="0" w:line="240" w:lineRule="auto"/>
              <w:rPr>
                <w:color w:val="000000"/>
                <w:sz w:val="16"/>
                <w:szCs w:val="16"/>
                <w:lang w:eastAsia="ru-RU" w:bidi="ar-SA"/>
              </w:rPr>
            </w:pPr>
          </w:p>
        </w:tc>
        <w:tc>
          <w:tcPr>
            <w:tcW w:w="1522" w:type="dxa"/>
            <w:tcBorders>
              <w:top w:val="none" w:sz="4" w:space="0" w:color="000000"/>
              <w:left w:val="none" w:sz="4" w:space="0" w:color="000000"/>
              <w:bottom w:val="none" w:sz="4" w:space="0" w:color="000000"/>
              <w:right w:val="none" w:sz="4" w:space="0" w:color="000000"/>
            </w:tcBorders>
            <w:shd w:val="clear" w:color="auto" w:fill="auto"/>
            <w:vAlign w:val="center"/>
          </w:tcPr>
          <w:p w14:paraId="25EF90F6" w14:textId="77777777" w:rsidR="0058192D" w:rsidRDefault="0058192D">
            <w:pPr>
              <w:spacing w:after="0" w:line="240" w:lineRule="auto"/>
              <w:rPr>
                <w:color w:val="000000"/>
                <w:sz w:val="16"/>
                <w:szCs w:val="16"/>
                <w:lang w:eastAsia="ru-RU" w:bidi="ar-SA"/>
              </w:rPr>
            </w:pPr>
          </w:p>
        </w:tc>
        <w:tc>
          <w:tcPr>
            <w:tcW w:w="1400" w:type="dxa"/>
            <w:gridSpan w:val="2"/>
            <w:tcBorders>
              <w:top w:val="none" w:sz="4" w:space="0" w:color="000000"/>
              <w:left w:val="none" w:sz="4" w:space="0" w:color="000000"/>
              <w:bottom w:val="none" w:sz="4" w:space="0" w:color="000000"/>
              <w:right w:val="none" w:sz="4" w:space="0" w:color="000000"/>
            </w:tcBorders>
            <w:vAlign w:val="center"/>
          </w:tcPr>
          <w:p w14:paraId="7298FDC3" w14:textId="77777777" w:rsidR="0058192D" w:rsidRDefault="000E574F">
            <w:pPr>
              <w:spacing w:after="0" w:line="240" w:lineRule="auto"/>
              <w:rPr>
                <w:color w:val="000000"/>
                <w:sz w:val="16"/>
                <w:szCs w:val="16"/>
                <w:lang w:eastAsia="ru-RU" w:bidi="ar-SA"/>
              </w:rPr>
            </w:pPr>
            <w:r>
              <w:rPr>
                <w:b/>
                <w:bCs/>
                <w:color w:val="000000"/>
                <w:sz w:val="18"/>
                <w:szCs w:val="18"/>
                <w:lang w:eastAsia="ru-RU" w:bidi="ar-SA"/>
              </w:rPr>
              <w:t>ПОКУПАТЕЛЬ</w:t>
            </w:r>
          </w:p>
        </w:tc>
        <w:tc>
          <w:tcPr>
            <w:tcW w:w="1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724C1E38" w14:textId="77777777" w:rsidR="0058192D" w:rsidRDefault="0058192D">
            <w:pPr>
              <w:spacing w:after="0" w:line="240" w:lineRule="auto"/>
              <w:rPr>
                <w:color w:val="000000"/>
                <w:sz w:val="16"/>
                <w:szCs w:val="16"/>
                <w:lang w:eastAsia="ru-RU" w:bidi="ar-SA"/>
              </w:rPr>
            </w:pPr>
          </w:p>
        </w:tc>
      </w:tr>
    </w:tbl>
    <w:p w14:paraId="6DEB4E29" w14:textId="77777777" w:rsidR="0058192D" w:rsidRDefault="0058192D">
      <w:pPr>
        <w:pStyle w:val="Nra"/>
        <w:keepNext/>
        <w:keepLines/>
        <w:spacing w:after="0" w:line="240" w:lineRule="auto"/>
        <w:jc w:val="right"/>
        <w:rPr>
          <w:rFonts w:ascii="Times New Roman" w:eastAsia="T*m*s*N*w*R*m*n" w:hAnsi="Times New Roman" w:cs="Times New Roman"/>
        </w:rPr>
      </w:pPr>
    </w:p>
    <w:p w14:paraId="7722636B" w14:textId="77777777" w:rsidR="0058192D" w:rsidRDefault="0058192D">
      <w:pPr>
        <w:pStyle w:val="Nra"/>
        <w:keepNext/>
        <w:keepLines/>
        <w:spacing w:after="0" w:line="240" w:lineRule="auto"/>
        <w:jc w:val="right"/>
        <w:rPr>
          <w:rFonts w:ascii="Times New Roman" w:eastAsia="T*m*s*N*w*R*m*n" w:hAnsi="Times New Roman" w:cs="Times New Roman"/>
        </w:rPr>
      </w:pPr>
    </w:p>
    <w:p w14:paraId="7D4CE8B1" w14:textId="77777777" w:rsidR="0058192D" w:rsidRDefault="0058192D">
      <w:pPr>
        <w:pStyle w:val="Nra"/>
        <w:keepNext/>
        <w:keepLines/>
        <w:spacing w:after="0" w:line="240" w:lineRule="auto"/>
        <w:jc w:val="right"/>
        <w:rPr>
          <w:rFonts w:ascii="Times New Roman" w:eastAsia="T*m*s*N*w*R*m*n" w:hAnsi="Times New Roman" w:cs="Times New Roman"/>
        </w:rPr>
      </w:pPr>
    </w:p>
    <w:p w14:paraId="0A87D301" w14:textId="77777777" w:rsidR="0058192D" w:rsidRDefault="0058192D">
      <w:pPr>
        <w:pStyle w:val="Nra"/>
        <w:keepNext/>
        <w:keepLines/>
        <w:spacing w:after="0" w:line="240" w:lineRule="auto"/>
        <w:jc w:val="right"/>
        <w:rPr>
          <w:rFonts w:ascii="Times New Roman" w:eastAsia="T*m*s*N*w*R*m*n" w:hAnsi="Times New Roman" w:cs="Times New Roman"/>
        </w:rPr>
      </w:pPr>
    </w:p>
    <w:sectPr w:rsidR="0058192D">
      <w:headerReference w:type="default" r:id="rId12"/>
      <w:footerReference w:type="first" r:id="rId13"/>
      <w:pgSz w:w="16838" w:h="11906" w:orient="landscape"/>
      <w:pgMar w:top="567"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5178C" w14:textId="77777777" w:rsidR="00921BED" w:rsidRDefault="00921BED">
      <w:pPr>
        <w:pStyle w:val="Nra"/>
      </w:pPr>
      <w:r>
        <w:rPr>
          <w:rFonts w:ascii="T*m*s*N*w*R*m*n" w:eastAsia="T*m*s*N*w*R*m*n" w:hAnsi="T*m*s*N*w*R*m*n" w:cs="T*m*s*N*w*R*m*n"/>
        </w:rPr>
        <w:separator/>
      </w:r>
    </w:p>
  </w:endnote>
  <w:endnote w:type="continuationSeparator" w:id="0">
    <w:p w14:paraId="1E77459D" w14:textId="77777777" w:rsidR="00921BED" w:rsidRDefault="00921BED">
      <w:pPr>
        <w:pStyle w:val="Nra"/>
      </w:pPr>
      <w:r>
        <w:rPr>
          <w:rFonts w:ascii="T*m*s*N*w*R*m*n" w:eastAsia="T*m*s*N*w*R*m*n" w:hAnsi="T*m*s*N*w*R*m*n" w:cs="T*m*s*N*w*R*m*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i*l">
    <w:altName w:val="Calibri"/>
    <w:charset w:val="00"/>
    <w:family w:val="auto"/>
    <w:pitch w:val="default"/>
  </w:font>
  <w:font w:name="T*m*s*N*w*R*m*n">
    <w:altName w:val="Calibri"/>
    <w:charset w:val="00"/>
    <w:family w:val="auto"/>
    <w:pitch w:val="default"/>
  </w:font>
  <w:font w:name="C*l*b*i">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AA79" w14:textId="77777777" w:rsidR="0058192D" w:rsidRDefault="000E574F">
    <w:pPr>
      <w:pStyle w:val="Nra"/>
      <w:framePr w:wrap="around" w:vAnchor="text" w:hAnchor="margin" w:xAlign="right"/>
      <w:widowControl w:val="0"/>
      <w:tabs>
        <w:tab w:val="center" w:pos="4677"/>
        <w:tab w:val="right" w:pos="9355"/>
      </w:tabs>
      <w:spacing w:before="500" w:after="200" w:line="240" w:lineRule="auto"/>
      <w:rPr>
        <w:rFonts w:ascii="T*m*s*N*w*R*m*n" w:eastAsia="T*m*s*N*w*R*m*n" w:hAnsi="T*m*s*N*w*R*m*n" w:cs="T*m*s*N*w*R*m*n"/>
        <w:sz w:val="30"/>
        <w:szCs w:val="30"/>
      </w:rPr>
    </w:pPr>
    <w:r>
      <w:fldChar w:fldCharType="begin"/>
    </w:r>
    <w:r>
      <w:instrText xml:space="preserve">PAGE  </w:instrText>
    </w:r>
    <w:r>
      <w:fldChar w:fldCharType="end"/>
    </w:r>
  </w:p>
  <w:p w14:paraId="30F1D33A" w14:textId="77777777" w:rsidR="0058192D" w:rsidRDefault="0058192D">
    <w:pPr>
      <w:pStyle w:val="Nra"/>
      <w:tabs>
        <w:tab w:val="center" w:pos="4677"/>
        <w:tab w:val="right" w:pos="9355"/>
      </w:tabs>
      <w:spacing w:after="0" w:line="240" w:lineRule="auto"/>
      <w:ind w:right="360"/>
      <w:rPr>
        <w:rFonts w:ascii="T*m*s*N*w*R*m*n" w:eastAsia="T*m*s*N*w*R*m*n" w:hAnsi="T*m*s*N*w*R*m*n" w:cs="T*m*s*N*w*R*m*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F1C8" w14:textId="77777777" w:rsidR="0058192D" w:rsidRDefault="000E574F">
    <w:pPr>
      <w:pStyle w:val="Nra"/>
      <w:tabs>
        <w:tab w:val="center" w:pos="4677"/>
        <w:tab w:val="right" w:pos="9355"/>
      </w:tabs>
      <w:spacing w:after="0" w:line="240" w:lineRule="auto"/>
      <w:jc w:val="right"/>
      <w:rPr>
        <w:rFonts w:ascii="T*m*s*N*w*R*m*n" w:eastAsia="T*m*s*N*w*R*m*n" w:hAnsi="T*m*s*N*w*R*m*n" w:cs="T*m*s*N*w*R*m*n"/>
        <w:sz w:val="30"/>
        <w:szCs w:val="30"/>
      </w:rPr>
    </w:pPr>
    <w:r>
      <w:rPr>
        <w:rFonts w:ascii="T*m*s*N*w*R*m*n" w:eastAsia="T*m*s*N*w*R*m*n" w:hAnsi="T*m*s*N*w*R*m*n" w:cs="T*m*s*N*w*R*m*n"/>
        <w:sz w:val="30"/>
        <w:szCs w:val="30"/>
      </w:rPr>
      <w:fldChar w:fldCharType="begin"/>
    </w:r>
    <w:r>
      <w:rPr>
        <w:rFonts w:ascii="T*m*s*N*w*R*m*n" w:eastAsia="T*m*s*N*w*R*m*n" w:hAnsi="T*m*s*N*w*R*m*n" w:cs="T*m*s*N*w*R*m*n"/>
        <w:sz w:val="30"/>
        <w:szCs w:val="30"/>
      </w:rPr>
      <w:instrText xml:space="preserve"> PAGE </w:instrText>
    </w:r>
    <w:r>
      <w:fldChar w:fldCharType="separate"/>
    </w:r>
    <w:r>
      <w:rPr>
        <w:rFonts w:ascii="T*m*s*N*w*R*m*n" w:eastAsia="T*m*s*N*w*R*m*n" w:hAnsi="T*m*s*N*w*R*m*n" w:cs="T*m*s*N*w*R*m*n"/>
        <w:sz w:val="30"/>
        <w:szCs w:val="3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E313" w14:textId="77777777" w:rsidR="0058192D" w:rsidRDefault="000E574F">
    <w:pPr>
      <w:pStyle w:val="Foe"/>
      <w:spacing w:line="240" w:lineRule="exact"/>
      <w:jc w:val="right"/>
      <w:rPr>
        <w:rFonts w:ascii="T*m*s*N*w*R*m*n" w:eastAsia="T*m*s*N*w*R*m*n" w:hAnsi="T*m*s*N*w*R*m*n" w:cs="T*m*s*N*w*R*m*n"/>
        <w:sz w:val="20"/>
        <w:szCs w:val="20"/>
      </w:rPr>
    </w:pPr>
    <w:r>
      <w:rPr>
        <w:sz w:val="20"/>
        <w:szCs w:val="20"/>
      </w:rPr>
      <w:fldChar w:fldCharType="begin"/>
    </w:r>
    <w:r>
      <w:rPr>
        <w:sz w:val="20"/>
        <w:szCs w:val="20"/>
      </w:rPr>
      <w:instrText xml:space="preserve"> PAGE </w:instrText>
    </w:r>
    <w:r>
      <w:fldChar w:fldCharType="separate"/>
    </w:r>
    <w:r>
      <w:rPr>
        <w:sz w:val="20"/>
        <w:szCs w:val="20"/>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DFB2" w14:textId="77777777" w:rsidR="00921BED" w:rsidRDefault="00921BED">
      <w:pPr>
        <w:pStyle w:val="Nra"/>
      </w:pPr>
      <w:r>
        <w:rPr>
          <w:rFonts w:ascii="T*m*s*N*w*R*m*n" w:eastAsia="T*m*s*N*w*R*m*n" w:hAnsi="T*m*s*N*w*R*m*n" w:cs="T*m*s*N*w*R*m*n"/>
        </w:rPr>
        <w:separator/>
      </w:r>
    </w:p>
  </w:footnote>
  <w:footnote w:type="continuationSeparator" w:id="0">
    <w:p w14:paraId="7BDFA5FD" w14:textId="77777777" w:rsidR="00921BED" w:rsidRDefault="00921BED">
      <w:pPr>
        <w:pStyle w:val="Nra"/>
      </w:pPr>
      <w:r>
        <w:rPr>
          <w:rFonts w:ascii="T*m*s*N*w*R*m*n" w:eastAsia="T*m*s*N*w*R*m*n" w:hAnsi="T*m*s*N*w*R*m*n" w:cs="T*m*s*N*w*R*m*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B9FF" w14:textId="77777777" w:rsidR="0058192D" w:rsidRDefault="000E574F">
    <w:pPr>
      <w:pStyle w:val="Hae"/>
      <w:jc w:val="center"/>
      <w:rPr>
        <w:rFonts w:ascii="T*m*s*N*w*R*m*n" w:eastAsia="T*m*s*N*w*R*m*n" w:hAnsi="T*m*s*N*w*R*m*n" w:cs="T*m*s*N*w*R*m*n"/>
      </w:rP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7AC7" w14:textId="77777777" w:rsidR="0058192D" w:rsidRDefault="000E574F">
    <w:pPr>
      <w:pStyle w:val="Hae"/>
      <w:jc w:val="center"/>
      <w:rPr>
        <w:rFonts w:ascii="T*m*s*N*w*R*m*n" w:eastAsia="T*m*s*N*w*R*m*n" w:hAnsi="T*m*s*N*w*R*m*n" w:cs="T*m*s*N*w*R*m*n"/>
        <w:color w:val="FFFFFF"/>
      </w:rPr>
    </w:pPr>
    <w:r>
      <w:rPr>
        <w:color w:val="FFFFFF"/>
      </w:rPr>
      <w:fldChar w:fldCharType="begin"/>
    </w:r>
    <w:r>
      <w:rPr>
        <w:color w:val="FFFFFF"/>
      </w:rPr>
      <w:instrText>PAGE   \* MERGEFORMAT</w:instrText>
    </w:r>
    <w:r>
      <w:fldChar w:fldCharType="separate"/>
    </w:r>
    <w:r>
      <w:rPr>
        <w:color w:val="FFFFF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EFD59" w14:textId="77777777" w:rsidR="0058192D" w:rsidRDefault="0058192D">
    <w:pPr>
      <w:pStyle w:val="Hae"/>
      <w:ind w:right="360"/>
      <w:rPr>
        <w:rFonts w:ascii="T*m*s*N*w*R*m*n" w:eastAsia="T*m*s*N*w*R*m*n" w:hAnsi="T*m*s*N*w*R*m*n" w:cs="T*m*s*N*w*R*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9F1A5F"/>
    <w:multiLevelType w:val="hybridMultilevel"/>
    <w:tmpl w:val="CF9C3F6A"/>
    <w:lvl w:ilvl="0" w:tplc="39CEE10A">
      <w:start w:val="1"/>
      <w:numFmt w:val="decimal"/>
      <w:lvlText w:val="%1."/>
      <w:lvlJc w:val="left"/>
      <w:pPr>
        <w:ind w:left="1069" w:hanging="360"/>
      </w:pPr>
      <w:rPr>
        <w:rFonts w:hint="default"/>
        <w:color w:val="000000"/>
      </w:rPr>
    </w:lvl>
    <w:lvl w:ilvl="1" w:tplc="F4B6A9FA">
      <w:start w:val="1"/>
      <w:numFmt w:val="lowerLetter"/>
      <w:lvlText w:val="%2."/>
      <w:lvlJc w:val="left"/>
      <w:pPr>
        <w:ind w:left="1789" w:hanging="360"/>
      </w:pPr>
    </w:lvl>
    <w:lvl w:ilvl="2" w:tplc="689EE03C">
      <w:start w:val="1"/>
      <w:numFmt w:val="lowerRoman"/>
      <w:lvlText w:val="%3."/>
      <w:lvlJc w:val="right"/>
      <w:pPr>
        <w:ind w:left="2509" w:hanging="180"/>
      </w:pPr>
    </w:lvl>
    <w:lvl w:ilvl="3" w:tplc="E4F2969A">
      <w:start w:val="1"/>
      <w:numFmt w:val="decimal"/>
      <w:lvlText w:val="%4."/>
      <w:lvlJc w:val="left"/>
      <w:pPr>
        <w:ind w:left="3229" w:hanging="360"/>
      </w:pPr>
    </w:lvl>
    <w:lvl w:ilvl="4" w:tplc="2850DF9A">
      <w:start w:val="1"/>
      <w:numFmt w:val="lowerLetter"/>
      <w:lvlText w:val="%5."/>
      <w:lvlJc w:val="left"/>
      <w:pPr>
        <w:ind w:left="3949" w:hanging="360"/>
      </w:pPr>
    </w:lvl>
    <w:lvl w:ilvl="5" w:tplc="D95677A4">
      <w:start w:val="1"/>
      <w:numFmt w:val="lowerRoman"/>
      <w:lvlText w:val="%6."/>
      <w:lvlJc w:val="right"/>
      <w:pPr>
        <w:ind w:left="4669" w:hanging="180"/>
      </w:pPr>
    </w:lvl>
    <w:lvl w:ilvl="6" w:tplc="6A744E90">
      <w:start w:val="1"/>
      <w:numFmt w:val="decimal"/>
      <w:lvlText w:val="%7."/>
      <w:lvlJc w:val="left"/>
      <w:pPr>
        <w:ind w:left="5389" w:hanging="360"/>
      </w:pPr>
    </w:lvl>
    <w:lvl w:ilvl="7" w:tplc="3EB40742">
      <w:start w:val="1"/>
      <w:numFmt w:val="lowerLetter"/>
      <w:lvlText w:val="%8."/>
      <w:lvlJc w:val="left"/>
      <w:pPr>
        <w:ind w:left="6109" w:hanging="360"/>
      </w:pPr>
    </w:lvl>
    <w:lvl w:ilvl="8" w:tplc="BF20E224">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2D"/>
    <w:rsid w:val="000E574F"/>
    <w:rsid w:val="0049485E"/>
    <w:rsid w:val="0058192D"/>
    <w:rsid w:val="008227B8"/>
    <w:rsid w:val="00921BED"/>
    <w:rsid w:val="00C91C02"/>
    <w:rsid w:val="00CC6648"/>
    <w:rsid w:val="00D1535D"/>
    <w:rsid w:val="00DA5950"/>
    <w:rsid w:val="00EE1737"/>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513C"/>
  <w15:docId w15:val="{C076A57F-EF29-469A-8509-E20F4E3D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zh-CN"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character" w:customStyle="1" w:styleId="11">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basedOn w:val="a0"/>
    <w:link w:val="aa"/>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13">
    <w:name w:val="Нижний колонтитул Знак1"/>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Haig1">
    <w:name w:val="H*a*i*g*1"/>
    <w:basedOn w:val="Nra"/>
    <w:qFormat/>
    <w:pPr>
      <w:keepNext/>
      <w:keepLines/>
      <w:spacing w:before="480" w:after="200" w:line="240" w:lineRule="auto"/>
      <w:outlineLvl w:val="0"/>
    </w:pPr>
    <w:rPr>
      <w:rFonts w:ascii="A*i*l" w:eastAsia="A*i*l" w:hAnsi="A*i*l" w:cs="A*i*l"/>
      <w:sz w:val="40"/>
      <w:szCs w:val="40"/>
    </w:rPr>
  </w:style>
  <w:style w:type="character" w:customStyle="1" w:styleId="Haig1Ca">
    <w:name w:val="H*a*i*g*1*C*a*"/>
    <w:basedOn w:val="DfutPrgahFn"/>
    <w:rPr>
      <w:rFonts w:ascii="A*i*l" w:eastAsia="A*i*l" w:hAnsi="A*i*l" w:cs="A*i*l"/>
      <w:sz w:val="40"/>
      <w:szCs w:val="40"/>
      <w:lang w:val="ru-RU" w:bidi="ru-RU"/>
    </w:rPr>
  </w:style>
  <w:style w:type="paragraph" w:customStyle="1" w:styleId="Haig2">
    <w:name w:val="H*a*i*g*2"/>
    <w:basedOn w:val="Nra"/>
    <w:unhideWhenUsed/>
    <w:qFormat/>
    <w:pPr>
      <w:keepNext/>
      <w:keepLines/>
      <w:spacing w:before="360" w:after="200" w:line="240" w:lineRule="auto"/>
      <w:outlineLvl w:val="1"/>
    </w:pPr>
    <w:rPr>
      <w:rFonts w:ascii="A*i*l" w:eastAsia="A*i*l" w:hAnsi="A*i*l" w:cs="A*i*l"/>
      <w:sz w:val="34"/>
      <w:szCs w:val="34"/>
    </w:rPr>
  </w:style>
  <w:style w:type="character" w:customStyle="1" w:styleId="Haig2Ca">
    <w:name w:val="H*a*i*g*2*C*a*"/>
    <w:basedOn w:val="DfutPrgahFn"/>
    <w:rPr>
      <w:rFonts w:ascii="A*i*l" w:eastAsia="A*i*l" w:hAnsi="A*i*l" w:cs="A*i*l"/>
      <w:sz w:val="34"/>
      <w:szCs w:val="34"/>
      <w:lang w:val="ru-RU" w:bidi="ru-RU"/>
    </w:rPr>
  </w:style>
  <w:style w:type="paragraph" w:customStyle="1" w:styleId="Haig3">
    <w:name w:val="H*a*i*g*3"/>
    <w:basedOn w:val="Nra"/>
    <w:unhideWhenUsed/>
    <w:qFormat/>
    <w:pPr>
      <w:keepNext/>
      <w:keepLines/>
      <w:spacing w:before="320" w:after="200" w:line="240" w:lineRule="auto"/>
      <w:outlineLvl w:val="2"/>
    </w:pPr>
    <w:rPr>
      <w:rFonts w:ascii="A*i*l" w:eastAsia="A*i*l" w:hAnsi="A*i*l" w:cs="A*i*l"/>
      <w:sz w:val="30"/>
      <w:szCs w:val="30"/>
    </w:rPr>
  </w:style>
  <w:style w:type="character" w:customStyle="1" w:styleId="Haig3Ca">
    <w:name w:val="H*a*i*g*3*C*a*"/>
    <w:basedOn w:val="DfutPrgahFn"/>
    <w:rPr>
      <w:rFonts w:ascii="A*i*l" w:eastAsia="A*i*l" w:hAnsi="A*i*l" w:cs="A*i*l"/>
      <w:sz w:val="30"/>
      <w:szCs w:val="30"/>
      <w:lang w:val="ru-RU" w:bidi="ru-RU"/>
    </w:rPr>
  </w:style>
  <w:style w:type="paragraph" w:customStyle="1" w:styleId="Haig4">
    <w:name w:val="H*a*i*g*4"/>
    <w:basedOn w:val="Nra"/>
    <w:unhideWhenUsed/>
    <w:qFormat/>
    <w:pPr>
      <w:keepNext/>
      <w:keepLines/>
      <w:spacing w:before="320" w:after="200" w:line="240" w:lineRule="auto"/>
      <w:outlineLvl w:val="3"/>
    </w:pPr>
    <w:rPr>
      <w:rFonts w:ascii="A*i*l" w:eastAsia="A*i*l" w:hAnsi="A*i*l" w:cs="A*i*l"/>
      <w:b/>
      <w:bCs/>
      <w:sz w:val="26"/>
      <w:szCs w:val="26"/>
    </w:rPr>
  </w:style>
  <w:style w:type="character" w:customStyle="1" w:styleId="Haig4Ca">
    <w:name w:val="H*a*i*g*4*C*a*"/>
    <w:basedOn w:val="DfutPrgahFn"/>
    <w:rPr>
      <w:rFonts w:ascii="A*i*l" w:eastAsia="A*i*l" w:hAnsi="A*i*l" w:cs="A*i*l"/>
      <w:b/>
      <w:bCs/>
      <w:sz w:val="26"/>
      <w:szCs w:val="26"/>
      <w:lang w:val="ru-RU" w:bidi="ru-RU"/>
    </w:rPr>
  </w:style>
  <w:style w:type="paragraph" w:customStyle="1" w:styleId="Haig5">
    <w:name w:val="H*a*i*g*5"/>
    <w:basedOn w:val="Nra"/>
    <w:unhideWhenUsed/>
    <w:qFormat/>
    <w:pPr>
      <w:keepNext/>
      <w:keepLines/>
      <w:spacing w:before="320" w:after="200" w:line="240" w:lineRule="auto"/>
      <w:outlineLvl w:val="4"/>
    </w:pPr>
    <w:rPr>
      <w:rFonts w:ascii="A*i*l" w:eastAsia="A*i*l" w:hAnsi="A*i*l" w:cs="A*i*l"/>
      <w:b/>
      <w:bCs/>
      <w:sz w:val="24"/>
      <w:szCs w:val="24"/>
    </w:rPr>
  </w:style>
  <w:style w:type="character" w:customStyle="1" w:styleId="Haig5Ca">
    <w:name w:val="H*a*i*g*5*C*a*"/>
    <w:basedOn w:val="DfutPrgahFn"/>
    <w:rPr>
      <w:rFonts w:ascii="A*i*l" w:eastAsia="A*i*l" w:hAnsi="A*i*l" w:cs="A*i*l"/>
      <w:b/>
      <w:bCs/>
      <w:sz w:val="24"/>
      <w:szCs w:val="24"/>
      <w:lang w:val="ru-RU" w:bidi="ru-RU"/>
    </w:rPr>
  </w:style>
  <w:style w:type="paragraph" w:customStyle="1" w:styleId="Haig6">
    <w:name w:val="H*a*i*g*6"/>
    <w:basedOn w:val="Nra"/>
    <w:unhideWhenUsed/>
    <w:qFormat/>
    <w:pPr>
      <w:keepNext/>
      <w:keepLines/>
      <w:spacing w:before="320" w:after="200" w:line="240" w:lineRule="auto"/>
      <w:outlineLvl w:val="5"/>
    </w:pPr>
    <w:rPr>
      <w:rFonts w:ascii="A*i*l" w:eastAsia="A*i*l" w:hAnsi="A*i*l" w:cs="A*i*l"/>
      <w:b/>
      <w:bCs/>
    </w:rPr>
  </w:style>
  <w:style w:type="character" w:customStyle="1" w:styleId="Haig6Ca">
    <w:name w:val="H*a*i*g*6*C*a*"/>
    <w:basedOn w:val="DfutPrgahFn"/>
    <w:rPr>
      <w:rFonts w:ascii="A*i*l" w:eastAsia="A*i*l" w:hAnsi="A*i*l" w:cs="A*i*l"/>
      <w:b/>
      <w:bCs/>
      <w:sz w:val="22"/>
      <w:szCs w:val="22"/>
      <w:lang w:val="ru-RU" w:bidi="ru-RU"/>
    </w:rPr>
  </w:style>
  <w:style w:type="paragraph" w:customStyle="1" w:styleId="Haig7">
    <w:name w:val="H*a*i*g*7"/>
    <w:basedOn w:val="Nra"/>
    <w:unhideWhenUsed/>
    <w:qFormat/>
    <w:pPr>
      <w:keepNext/>
      <w:keepLines/>
      <w:spacing w:before="320" w:after="200" w:line="240" w:lineRule="auto"/>
      <w:outlineLvl w:val="6"/>
    </w:pPr>
    <w:rPr>
      <w:rFonts w:ascii="A*i*l" w:eastAsia="A*i*l" w:hAnsi="A*i*l" w:cs="A*i*l"/>
      <w:b/>
      <w:bCs/>
      <w:i/>
      <w:iCs/>
    </w:rPr>
  </w:style>
  <w:style w:type="character" w:customStyle="1" w:styleId="Haig7Ca">
    <w:name w:val="H*a*i*g*7*C*a*"/>
    <w:basedOn w:val="DfutPrgahFn"/>
    <w:rPr>
      <w:rFonts w:ascii="A*i*l" w:eastAsia="A*i*l" w:hAnsi="A*i*l" w:cs="A*i*l"/>
      <w:b/>
      <w:bCs/>
      <w:i/>
      <w:iCs/>
      <w:sz w:val="22"/>
      <w:szCs w:val="22"/>
      <w:lang w:val="ru-RU" w:bidi="ru-RU"/>
    </w:rPr>
  </w:style>
  <w:style w:type="paragraph" w:customStyle="1" w:styleId="Haig8">
    <w:name w:val="H*a*i*g*8"/>
    <w:basedOn w:val="Nra"/>
    <w:unhideWhenUsed/>
    <w:qFormat/>
    <w:pPr>
      <w:keepNext/>
      <w:keepLines/>
      <w:spacing w:before="320" w:after="200" w:line="240" w:lineRule="auto"/>
      <w:outlineLvl w:val="7"/>
    </w:pPr>
    <w:rPr>
      <w:rFonts w:ascii="A*i*l" w:eastAsia="A*i*l" w:hAnsi="A*i*l" w:cs="A*i*l"/>
      <w:i/>
      <w:iCs/>
    </w:rPr>
  </w:style>
  <w:style w:type="character" w:customStyle="1" w:styleId="Haig8Ca">
    <w:name w:val="H*a*i*g*8*C*a*"/>
    <w:basedOn w:val="DfutPrgahFn"/>
    <w:rPr>
      <w:rFonts w:ascii="A*i*l" w:eastAsia="A*i*l" w:hAnsi="A*i*l" w:cs="A*i*l"/>
      <w:i/>
      <w:iCs/>
      <w:sz w:val="22"/>
      <w:szCs w:val="22"/>
      <w:lang w:val="ru-RU" w:bidi="ru-RU"/>
    </w:rPr>
  </w:style>
  <w:style w:type="paragraph" w:customStyle="1" w:styleId="Haig9">
    <w:name w:val="H*a*i*g*9"/>
    <w:basedOn w:val="Nra"/>
    <w:unhideWhenUsed/>
    <w:qFormat/>
    <w:pPr>
      <w:keepNext/>
      <w:keepLines/>
      <w:spacing w:before="320" w:after="200" w:line="240" w:lineRule="auto"/>
      <w:outlineLvl w:val="8"/>
    </w:pPr>
    <w:rPr>
      <w:rFonts w:ascii="A*i*l" w:eastAsia="A*i*l" w:hAnsi="A*i*l" w:cs="A*i*l"/>
      <w:i/>
      <w:iCs/>
      <w:sz w:val="21"/>
      <w:szCs w:val="21"/>
    </w:rPr>
  </w:style>
  <w:style w:type="character" w:customStyle="1" w:styleId="Haig9Ca">
    <w:name w:val="H*a*i*g*9*C*a*"/>
    <w:basedOn w:val="DfutPrgahFn"/>
    <w:rPr>
      <w:rFonts w:ascii="A*i*l" w:eastAsia="A*i*l" w:hAnsi="A*i*l" w:cs="A*i*l"/>
      <w:i/>
      <w:iCs/>
      <w:sz w:val="21"/>
      <w:szCs w:val="21"/>
      <w:lang w:val="ru-RU" w:bidi="ru-RU"/>
    </w:rPr>
  </w:style>
  <w:style w:type="paragraph" w:customStyle="1" w:styleId="Lsaarp">
    <w:name w:val="L*s* *a*a*r*p*"/>
    <w:basedOn w:val="Nra"/>
    <w:qFormat/>
    <w:pPr>
      <w:spacing w:after="0" w:line="240" w:lineRule="auto"/>
      <w:ind w:left="720"/>
      <w:contextualSpacing/>
    </w:pPr>
    <w:rPr>
      <w:rFonts w:ascii="Times New Roman" w:eastAsia="Times New Roman" w:hAnsi="Times New Roman" w:cs="Times New Roman"/>
      <w:sz w:val="24"/>
      <w:szCs w:val="24"/>
    </w:rPr>
  </w:style>
  <w:style w:type="paragraph" w:customStyle="1" w:styleId="Npcn">
    <w:name w:val="N* *p*c*n*"/>
    <w:qFormat/>
    <w:pPr>
      <w:spacing w:after="0" w:line="240" w:lineRule="auto"/>
    </w:pPr>
  </w:style>
  <w:style w:type="paragraph" w:customStyle="1" w:styleId="Tte">
    <w:name w:val="T*t*e"/>
    <w:basedOn w:val="Nra"/>
    <w:qFormat/>
    <w:pPr>
      <w:spacing w:before="300" w:after="200" w:line="240" w:lineRule="auto"/>
      <w:contextualSpacing/>
    </w:pPr>
    <w:rPr>
      <w:rFonts w:ascii="Times New Roman" w:eastAsia="Times New Roman" w:hAnsi="Times New Roman" w:cs="Times New Roman"/>
      <w:sz w:val="48"/>
      <w:szCs w:val="48"/>
    </w:rPr>
  </w:style>
  <w:style w:type="character" w:customStyle="1" w:styleId="TteCa">
    <w:name w:val="T*t*e*C*a*"/>
    <w:basedOn w:val="DfutPrgahFn"/>
    <w:rPr>
      <w:rFonts w:ascii="T*m*s*N*w*R*m*n" w:eastAsia="T*m*s*N*w*R*m*n" w:hAnsi="T*m*s*N*w*R*m*n" w:cs="T*m*s*N*w*R*m*n"/>
      <w:sz w:val="48"/>
      <w:szCs w:val="48"/>
      <w:lang w:val="ru-RU" w:bidi="ru-RU"/>
    </w:rPr>
  </w:style>
  <w:style w:type="paragraph" w:customStyle="1" w:styleId="Sbil">
    <w:name w:val="S*b*i*l*"/>
    <w:basedOn w:val="Nra"/>
    <w:qFormat/>
    <w:pPr>
      <w:spacing w:before="200" w:after="200" w:line="240" w:lineRule="auto"/>
    </w:pPr>
    <w:rPr>
      <w:rFonts w:ascii="Times New Roman" w:eastAsia="Times New Roman" w:hAnsi="Times New Roman" w:cs="Times New Roman"/>
      <w:sz w:val="24"/>
      <w:szCs w:val="24"/>
    </w:rPr>
  </w:style>
  <w:style w:type="character" w:customStyle="1" w:styleId="Sbilhr">
    <w:name w:val="S*b*i*l* *h*r"/>
    <w:basedOn w:val="DfutPrgahFn"/>
    <w:rPr>
      <w:rFonts w:ascii="T*m*s*N*w*R*m*n" w:eastAsia="T*m*s*N*w*R*m*n" w:hAnsi="T*m*s*N*w*R*m*n" w:cs="T*m*s*N*w*R*m*n"/>
      <w:sz w:val="24"/>
      <w:szCs w:val="24"/>
      <w:lang w:val="ru-RU" w:bidi="ru-RU"/>
    </w:rPr>
  </w:style>
  <w:style w:type="paragraph" w:customStyle="1" w:styleId="Qoe">
    <w:name w:val="Q*o*e"/>
    <w:basedOn w:val="Nra"/>
    <w:qFormat/>
    <w:pPr>
      <w:spacing w:after="0" w:line="240" w:lineRule="auto"/>
      <w:ind w:left="720" w:right="720"/>
    </w:pPr>
    <w:rPr>
      <w:rFonts w:ascii="Times New Roman" w:eastAsia="Times New Roman" w:hAnsi="Times New Roman" w:cs="Times New Roman"/>
      <w:i/>
      <w:iCs/>
      <w:sz w:val="24"/>
      <w:szCs w:val="24"/>
    </w:rPr>
  </w:style>
  <w:style w:type="character" w:customStyle="1" w:styleId="QoeCa">
    <w:name w:val="Q*o*e*C*a*"/>
    <w:rPr>
      <w:rFonts w:ascii="Times New Roman" w:eastAsia="Times New Roman" w:hAnsi="Times New Roman" w:cs="Times New Roman"/>
      <w:i/>
      <w:iCs/>
      <w:sz w:val="24"/>
      <w:szCs w:val="24"/>
      <w:lang w:val="ru-RU" w:bidi="ru-RU"/>
    </w:rPr>
  </w:style>
  <w:style w:type="paragraph" w:customStyle="1" w:styleId="ItneQoe">
    <w:name w:val="I*t*n*e*Q*o*e"/>
    <w:basedOn w:val="Nra"/>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contextualSpacing/>
    </w:pPr>
    <w:rPr>
      <w:rFonts w:ascii="Times New Roman" w:eastAsia="Times New Roman" w:hAnsi="Times New Roman" w:cs="Times New Roman"/>
      <w:i/>
      <w:iCs/>
      <w:sz w:val="24"/>
      <w:szCs w:val="24"/>
    </w:rPr>
  </w:style>
  <w:style w:type="character" w:customStyle="1" w:styleId="ItneQoeCa">
    <w:name w:val="I*t*n*e*Q*o*e*C*a*"/>
    <w:rPr>
      <w:rFonts w:ascii="Times New Roman" w:eastAsia="Times New Roman" w:hAnsi="Times New Roman" w:cs="Times New Roman"/>
      <w:i/>
      <w:iCs/>
      <w:sz w:val="24"/>
      <w:szCs w:val="24"/>
      <w:lang w:val="ru-RU" w:bidi="ru-RU"/>
    </w:rPr>
  </w:style>
  <w:style w:type="character" w:customStyle="1" w:styleId="Haehr">
    <w:name w:val="H*a*e* *h*r"/>
    <w:basedOn w:val="DfutPrgahFn"/>
    <w:rPr>
      <w:rFonts w:ascii="T*m*s*N*w*R*m*n" w:eastAsia="T*m*s*N*w*R*m*n" w:hAnsi="T*m*s*N*w*R*m*n" w:cs="T*m*s*N*w*R*m*n"/>
      <w:sz w:val="24"/>
      <w:szCs w:val="24"/>
      <w:lang w:val="ru-RU" w:bidi="ru-RU"/>
    </w:rPr>
  </w:style>
  <w:style w:type="character" w:customStyle="1" w:styleId="Foehr">
    <w:name w:val="F*o*e* *h*r"/>
    <w:basedOn w:val="DfutPrgahFn"/>
    <w:rPr>
      <w:rFonts w:ascii="T*m*s*N*w*R*m*n" w:eastAsia="T*m*s*N*w*R*m*n" w:hAnsi="T*m*s*N*w*R*m*n" w:cs="T*m*s*N*w*R*m*n"/>
      <w:sz w:val="24"/>
      <w:szCs w:val="24"/>
      <w:lang w:val="ru-RU" w:bidi="ru-RU"/>
    </w:rPr>
  </w:style>
  <w:style w:type="paragraph" w:customStyle="1" w:styleId="Cpin">
    <w:name w:val="C*p*i*n"/>
    <w:basedOn w:val="Nra"/>
    <w:semiHidden/>
    <w:unhideWhenUsed/>
    <w:qFormat/>
    <w:pPr>
      <w:spacing w:after="0" w:line="276" w:lineRule="auto"/>
    </w:pPr>
    <w:rPr>
      <w:rFonts w:ascii="Times New Roman" w:eastAsia="Times New Roman" w:hAnsi="Times New Roman" w:cs="Times New Roman"/>
      <w:b/>
      <w:bCs/>
      <w:color w:val="4F81BD"/>
      <w:sz w:val="18"/>
      <w:szCs w:val="18"/>
    </w:rPr>
  </w:style>
  <w:style w:type="character" w:customStyle="1" w:styleId="CpinCa">
    <w:name w:val="C*p*i*n*C*a*"/>
    <w:basedOn w:val="a0"/>
    <w:rPr>
      <w:rFonts w:ascii="Times New Roman" w:eastAsia="Times New Roman" w:hAnsi="Times New Roman" w:cs="Times New Roman"/>
      <w:sz w:val="24"/>
      <w:szCs w:val="24"/>
      <w:lang w:val="ru-RU" w:bidi="ru-RU"/>
    </w:rPr>
  </w:style>
  <w:style w:type="table" w:customStyle="1" w:styleId="TbeGi">
    <w:name w:val="T*b*e*G*i*"/>
    <w:basedOn w:val="Nraal"/>
    <w:pPr>
      <w:spacing w:after="0" w:line="240" w:lineRule="auto"/>
    </w:pPr>
    <w:rPr>
      <w:rFonts w:ascii="Times New Roman" w:eastAsia="Times New Roman" w:hAnsi="Times New Roman" w:cs="Times New Roman"/>
      <w:sz w:val="24"/>
      <w:szCs w:val="24"/>
    </w:rPr>
    <w:tblPr>
      <w:tblInd w:w="0" w:type="dxa"/>
      <w:tblCellMar>
        <w:left w:w="108" w:type="dxa"/>
        <w:right w:w="108" w:type="dxa"/>
      </w:tblCellMar>
    </w:tblPr>
  </w:style>
  <w:style w:type="table" w:customStyle="1" w:styleId="TbeGiih">
    <w:name w:val="T*b*e*G*i* *i*h*"/>
    <w:basedOn w:val="Nraal"/>
    <w:pPr>
      <w:spacing w:after="0" w:line="240" w:lineRule="auto"/>
    </w:pPr>
    <w:rPr>
      <w:rFonts w:ascii="Times New Roman" w:eastAsia="Times New Roman" w:hAnsi="Times New Roman" w:cs="Times New Roman"/>
      <w:sz w:val="24"/>
      <w:szCs w:val="24"/>
    </w:rPr>
    <w:tblPr>
      <w:tblInd w:w="0" w:type="dxa"/>
      <w:tblCellMar>
        <w:left w:w="108" w:type="dxa"/>
        <w:right w:w="108" w:type="dxa"/>
      </w:tblCellMar>
    </w:tblPr>
  </w:style>
  <w:style w:type="table" w:customStyle="1" w:styleId="PanTbe1">
    <w:name w:val="P*a*n*T*b*e*1"/>
    <w:basedOn w:val="Nraal"/>
    <w:pPr>
      <w:spacing w:after="0" w:line="240" w:lineRule="auto"/>
    </w:pPr>
    <w:rPr>
      <w:rFonts w:ascii="Times New Roman" w:eastAsia="Times New Roman" w:hAnsi="Times New Roman" w:cs="Times New Roman"/>
      <w:sz w:val="24"/>
      <w:szCs w:val="24"/>
    </w:rPr>
    <w:tblPr>
      <w:tblInd w:w="0" w:type="dxa"/>
      <w:tblCellMar>
        <w:left w:w="108" w:type="dxa"/>
        <w:right w:w="108" w:type="dxa"/>
      </w:tblCellMar>
    </w:tblPr>
  </w:style>
  <w:style w:type="table" w:customStyle="1" w:styleId="PanTbe2">
    <w:name w:val="P*a*n*T*b*e*2"/>
    <w:basedOn w:val="Nraal"/>
    <w:pPr>
      <w:spacing w:after="0" w:line="240" w:lineRule="auto"/>
    </w:pPr>
    <w:rPr>
      <w:rFonts w:ascii="Times New Roman" w:eastAsia="Times New Roman" w:hAnsi="Times New Roman" w:cs="Times New Roman"/>
      <w:sz w:val="24"/>
      <w:szCs w:val="24"/>
    </w:rPr>
    <w:tblPr>
      <w:tblInd w:w="0" w:type="dxa"/>
      <w:tblCellMar>
        <w:left w:w="108" w:type="dxa"/>
        <w:right w:w="108" w:type="dxa"/>
      </w:tblCellMar>
    </w:tblPr>
  </w:style>
  <w:style w:type="table" w:customStyle="1" w:styleId="PanTbe3">
    <w:name w:val="P*a*n*T*b*e*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PanTbe4">
    <w:name w:val="P*a*n*T*b*e*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PanTbe5">
    <w:name w:val="P*a*n*T*b*e*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
    <w:name w:val="G*i* *a*l* * *i*h*"/>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1">
    <w:name w:val="G*i* *a*l* * *i*h*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2">
    <w:name w:val="G*i* *a*l* * *i*h*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3">
    <w:name w:val="G*i* *a*l* * *i*h*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4">
    <w:name w:val="G*i* *a*l* * *i*h*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5">
    <w:name w:val="G*i* *a*l* * *i*h*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ihcet6">
    <w:name w:val="G*i* *a*l* * *i*h*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
    <w:name w:val="G*i* *a*l* *"/>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1">
    <w:name w:val="G*i* *a*l* *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2">
    <w:name w:val="G*i* *a*l* *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3">
    <w:name w:val="G*i* *a*l* *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4">
    <w:name w:val="G*i* *a*l* *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5">
    <w:name w:val="G*i* *a*l* *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6">
    <w:name w:val="G*i* *a*l* *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2">
    <w:name w:val="G*i* *a*l* *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12">
    <w:name w:val="G*i* *a*l* *  *c*e*t*1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22">
    <w:name w:val="G*i* *a*l* *  *c*e*t*2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32">
    <w:name w:val="G*i* *a*l* *  *c*e*t*3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42">
    <w:name w:val="G*i* *a*l* *  *c*e*t*4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52">
    <w:name w:val="G*i* *a*l* *  *c*e*t*5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62">
    <w:name w:val="G*i* *a*l* *  *c*e*t*6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1">
    <w:name w:val="G*i* *a*l* *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11">
    <w:name w:val="G*i* *a*l* *  *c*e*t*1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21">
    <w:name w:val="G*i* *a*l* *  *c*e*t*2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31">
    <w:name w:val="G*i* *a*l* *  *c*e*t*3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41">
    <w:name w:val="G*i* *a*l* *  *c*e*t*4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51">
    <w:name w:val="G*i* *a*l* *  *c*e*t*5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cet61">
    <w:name w:val="G*i* *a*l* *  *c*e*t*6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
    <w:name w:val="G*i* *a*l* * *a*k"/>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1">
    <w:name w:val="G*i* *a*l* * *a*k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2">
    <w:name w:val="G*i* *a*l* * *a*k*-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3">
    <w:name w:val="G*i* *a*l* * *a*k*-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4">
    <w:name w:val="G*i* *a*l* * *a*k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5">
    <w:name w:val="G*i* *a*l* * *a*k*-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ak-cet6">
    <w:name w:val="G*i* *a*l* * *a*k*-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
    <w:name w:val="G*i* *a*l* * *o*o*f*l"/>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1">
    <w:name w:val="G*i* *a*l* * *o*o*f*l*-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2">
    <w:name w:val="G*i* *a*l* * *o*o*f*l*-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3">
    <w:name w:val="G*i* *a*l* * *o*o*f*l*-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4">
    <w:name w:val="G*i* *a*l* * *o*o*f*l*-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5">
    <w:name w:val="G*i* *a*l* * *o*o*f*l*-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6">
    <w:name w:val="G*i* *a*l* * *o*o*f*l*-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1">
    <w:name w:val="G*i* *a*l* * *o*o*f*l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11">
    <w:name w:val="G*i* *a*l* * *o*o*f*l*- *c*e*t*1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21">
    <w:name w:val="G*i* *a*l* * *o*o*f*l*- *c*e*t*2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31">
    <w:name w:val="G*i* *a*l* * *o*o*f*l*- *c*e*t*3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41">
    <w:name w:val="G*i* *a*l* * *o*o*f*l*- *c*e*t*4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51">
    <w:name w:val="G*i* *a*l* * *o*o*f*l*- *c*e*t*5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Gialoofl-cet61">
    <w:name w:val="G*i* *a*l* * *o*o*f*l*- *c*e*t*6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
    <w:name w:val="L*s* *a*l* * *i*h*"/>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1">
    <w:name w:val="L*s* *a*l* * *i*h*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2">
    <w:name w:val="L*s* *a*l* * *i*h*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3">
    <w:name w:val="L*s* *a*l* * *i*h*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4">
    <w:name w:val="L*s* *a*l* * *i*h*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5">
    <w:name w:val="L*s* *a*l* * *i*h*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ihcet6">
    <w:name w:val="L*s* *a*l* * *i*h*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
    <w:name w:val="L*s* *a*l* *"/>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1">
    <w:name w:val="L*s* *a*l* *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2">
    <w:name w:val="L*s* *a*l* *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3">
    <w:name w:val="L*s* *a*l* *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4">
    <w:name w:val="L*s* *a*l* *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5">
    <w:name w:val="L*s* *a*l* *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6">
    <w:name w:val="L*s* *a*l* *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2">
    <w:name w:val="L*s* *a*l* *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12">
    <w:name w:val="L*s* *a*l* *  *c*e*t*1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22">
    <w:name w:val="L*s* *a*l* *  *c*e*t*2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32">
    <w:name w:val="L*s* *a*l* *  *c*e*t*3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42">
    <w:name w:val="L*s* *a*l* *  *c*e*t*4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52">
    <w:name w:val="L*s* *a*l* *  *c*e*t*5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62">
    <w:name w:val="L*s* *a*l* *  *c*e*t*6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1">
    <w:name w:val="L*s* *a*l* *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11">
    <w:name w:val="L*s* *a*l* *  *c*e*t*1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21">
    <w:name w:val="L*s* *a*l* *  *c*e*t*2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31">
    <w:name w:val="L*s* *a*l* *  *c*e*t*3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41">
    <w:name w:val="L*s* *a*l* *  *c*e*t*4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51">
    <w:name w:val="L*s* *a*l* *  *c*e*t*5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cet61">
    <w:name w:val="L*s* *a*l* *  *c*e*t*6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
    <w:name w:val="L*s* *a*l* * *a*k"/>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1">
    <w:name w:val="L*s* *a*l* * *a*k*-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2">
    <w:name w:val="L*s* *a*l* * *a*k*-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3">
    <w:name w:val="L*s* *a*l* * *a*k*-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4">
    <w:name w:val="L*s* *a*l* * *a*k*-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5">
    <w:name w:val="L*s* *a*l* * *a*k*-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ak-cet6">
    <w:name w:val="L*s* *a*l* * *a*k*-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
    <w:name w:val="L*s* *a*l* * *o*o*f*l"/>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1">
    <w:name w:val="L*s* *a*l* * *o*o*f*l*-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2">
    <w:name w:val="L*s* *a*l* * *o*o*f*l*-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3">
    <w:name w:val="L*s* *a*l* * *o*o*f*l*-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4">
    <w:name w:val="L*s* *a*l* * *o*o*f*l*-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5">
    <w:name w:val="L*s* *a*l* * *o*o*f*l*-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6">
    <w:name w:val="L*s* *a*l* * *o*o*f*l*- *c*e*t*6"/>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1">
    <w:name w:val="L*s* *a*l* * *o*o*f*l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11">
    <w:name w:val="L*s* *a*l* * *o*o*f*l*- *c*e*t*1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21">
    <w:name w:val="L*s* *a*l* * *o*o*f*l*- *c*e*t*2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31">
    <w:name w:val="L*s* *a*l* * *o*o*f*l*- *c*e*t*3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41">
    <w:name w:val="L*s* *a*l* * *o*o*f*l*- *c*e*t*4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51">
    <w:name w:val="L*s* *a*l* * *o*o*f*l*- *c*e*t*5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saloofl-cet61">
    <w:name w:val="L*s* *a*l* * *o*o*f*l*- *c*e*t*6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Lnd-cet">
    <w:name w:val="L*n*d*- *c*e*t"/>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1">
    <w:name w:val="L*n*d*- *c*e*t*1"/>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2">
    <w:name w:val="L*n*d*- *c*e*t*2"/>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3">
    <w:name w:val="L*n*d*- *c*e*t*3"/>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4">
    <w:name w:val="L*n*d*- *c*e*t*4"/>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5">
    <w:name w:val="L*n*d*- *c*e*t*5"/>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Lnd-cet6">
    <w:name w:val="L*n*d*- *c*e*t*6"/>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
    <w:name w:val="B*r*e*e* * *i*e*  *c*e*t"/>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1">
    <w:name w:val="B*r*e*e* * *i*e*  *c*e*t*1"/>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2">
    <w:name w:val="B*r*e*e* * *i*e*  *c*e*t*2"/>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3">
    <w:name w:val="B*r*e*e* * *i*e*  *c*e*t*3"/>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4">
    <w:name w:val="B*r*e*e* * *i*e*  *c*e*t*4"/>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5">
    <w:name w:val="B*r*e*e* * *i*e*  *c*e*t*5"/>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iecet6">
    <w:name w:val="B*r*e*e* * *i*e*  *c*e*t*6"/>
    <w:basedOn w:val="Nraal"/>
    <w:pPr>
      <w:spacing w:after="0" w:line="240" w:lineRule="auto"/>
    </w:pPr>
    <w:rPr>
      <w:rFonts w:ascii="Times New Roman" w:eastAsia="Times New Roman" w:hAnsi="Times New Roman" w:cs="Times New Roman"/>
      <w:color w:val="404040"/>
      <w:sz w:val="24"/>
      <w:szCs w:val="24"/>
    </w:rPr>
    <w:tblPr>
      <w:tblInd w:w="0" w:type="dxa"/>
    </w:tblPr>
  </w:style>
  <w:style w:type="table" w:customStyle="1" w:styleId="Bree">
    <w:name w:val="B*r*e*e*"/>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1">
    <w:name w:val="B*r*e*e*  *c*e*t*1"/>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2">
    <w:name w:val="B*r*e*e*  *c*e*t*2"/>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3">
    <w:name w:val="B*r*e*e*  *c*e*t*3"/>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4">
    <w:name w:val="B*r*e*e*  *c*e*t*4"/>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5">
    <w:name w:val="B*r*e*e*  *c*e*t*5"/>
    <w:basedOn w:val="Nraal"/>
    <w:pPr>
      <w:spacing w:after="0" w:line="240" w:lineRule="auto"/>
    </w:pPr>
    <w:rPr>
      <w:rFonts w:ascii="Times New Roman" w:eastAsia="Times New Roman" w:hAnsi="Times New Roman" w:cs="Times New Roman"/>
      <w:sz w:val="24"/>
      <w:szCs w:val="24"/>
    </w:rPr>
    <w:tblPr>
      <w:tblInd w:w="0" w:type="dxa"/>
    </w:tblPr>
  </w:style>
  <w:style w:type="table" w:customStyle="1" w:styleId="Breecet6">
    <w:name w:val="B*r*e*e*  *c*e*t*6"/>
    <w:basedOn w:val="Nraal"/>
    <w:pPr>
      <w:spacing w:after="0" w:line="240" w:lineRule="auto"/>
    </w:pPr>
    <w:rPr>
      <w:rFonts w:ascii="Times New Roman" w:eastAsia="Times New Roman" w:hAnsi="Times New Roman" w:cs="Times New Roman"/>
      <w:sz w:val="24"/>
      <w:szCs w:val="24"/>
    </w:rPr>
    <w:tblPr>
      <w:tblInd w:w="0" w:type="dxa"/>
    </w:tblPr>
  </w:style>
  <w:style w:type="paragraph" w:customStyle="1" w:styleId="fontet">
    <w:name w:val="f*o*n*t* *e*t"/>
    <w:basedOn w:val="Nra"/>
    <w:semiHidden/>
    <w:unhideWhenUsed/>
    <w:pPr>
      <w:spacing w:after="40" w:line="240" w:lineRule="auto"/>
    </w:pPr>
    <w:rPr>
      <w:rFonts w:ascii="Times New Roman" w:eastAsia="Times New Roman" w:hAnsi="Times New Roman" w:cs="Times New Roman"/>
      <w:sz w:val="18"/>
      <w:szCs w:val="18"/>
    </w:rPr>
  </w:style>
  <w:style w:type="character" w:customStyle="1" w:styleId="FontetCa">
    <w:name w:val="F*o*n*t* *e*t*C*a*"/>
    <w:rPr>
      <w:rFonts w:ascii="Times New Roman" w:eastAsia="Times New Roman" w:hAnsi="Times New Roman" w:cs="Times New Roman"/>
      <w:sz w:val="18"/>
      <w:szCs w:val="18"/>
      <w:lang w:val="ru-RU" w:bidi="ru-RU"/>
    </w:rPr>
  </w:style>
  <w:style w:type="character" w:customStyle="1" w:styleId="fonteeec">
    <w:name w:val="f*o*n*t* *e*e*e*c*"/>
    <w:basedOn w:val="DfutPrgahFn"/>
    <w:unhideWhenUsed/>
    <w:rPr>
      <w:rFonts w:ascii="T*m*s*N*w*R*m*n" w:eastAsia="T*m*s*N*w*R*m*n" w:hAnsi="T*m*s*N*w*R*m*n" w:cs="T*m*s*N*w*R*m*n"/>
      <w:sz w:val="24"/>
      <w:szCs w:val="24"/>
      <w:vertAlign w:val="superscript"/>
      <w:lang w:val="ru-RU" w:bidi="ru-RU"/>
    </w:rPr>
  </w:style>
  <w:style w:type="paragraph" w:customStyle="1" w:styleId="edoetx">
    <w:name w:val="e*d*o*e*t*x*"/>
    <w:basedOn w:val="Nra"/>
    <w:semiHidden/>
    <w:unhideWhenUsed/>
    <w:pPr>
      <w:spacing w:after="0" w:line="240" w:lineRule="auto"/>
    </w:pPr>
    <w:rPr>
      <w:rFonts w:ascii="Times New Roman" w:eastAsia="Times New Roman" w:hAnsi="Times New Roman" w:cs="Times New Roman"/>
      <w:sz w:val="20"/>
      <w:szCs w:val="20"/>
    </w:rPr>
  </w:style>
  <w:style w:type="character" w:customStyle="1" w:styleId="EdoeTxhr">
    <w:name w:val="E*d*o*e*T*x* *h*r"/>
    <w:rPr>
      <w:rFonts w:ascii="Times New Roman" w:eastAsia="Times New Roman" w:hAnsi="Times New Roman" w:cs="Times New Roman"/>
      <w:sz w:val="20"/>
      <w:szCs w:val="20"/>
      <w:lang w:val="ru-RU" w:bidi="ru-RU"/>
    </w:rPr>
  </w:style>
  <w:style w:type="character" w:customStyle="1" w:styleId="edoerfrne">
    <w:name w:val="e*d*o*e*r*f*r*n*e"/>
    <w:basedOn w:val="DfutPrgahFn"/>
    <w:semiHidden/>
    <w:unhideWhenUsed/>
    <w:rPr>
      <w:rFonts w:ascii="T*m*s*N*w*R*m*n" w:eastAsia="T*m*s*N*w*R*m*n" w:hAnsi="T*m*s*N*w*R*m*n" w:cs="T*m*s*N*w*R*m*n"/>
      <w:sz w:val="24"/>
      <w:szCs w:val="24"/>
      <w:vertAlign w:val="superscript"/>
      <w:lang w:val="ru-RU" w:bidi="ru-RU"/>
    </w:rPr>
  </w:style>
  <w:style w:type="paragraph" w:customStyle="1" w:styleId="tc1">
    <w:name w:val="t*c*1"/>
    <w:basedOn w:val="Nra"/>
    <w:unhideWhenUsed/>
    <w:pPr>
      <w:spacing w:after="57" w:line="240" w:lineRule="auto"/>
    </w:pPr>
    <w:rPr>
      <w:rFonts w:ascii="Times New Roman" w:eastAsia="Times New Roman" w:hAnsi="Times New Roman" w:cs="Times New Roman"/>
      <w:sz w:val="24"/>
      <w:szCs w:val="24"/>
    </w:rPr>
  </w:style>
  <w:style w:type="paragraph" w:customStyle="1" w:styleId="tc2">
    <w:name w:val="t*c*2"/>
    <w:basedOn w:val="Nra"/>
    <w:unhideWhenUsed/>
    <w:pPr>
      <w:spacing w:after="57" w:line="240" w:lineRule="auto"/>
      <w:ind w:left="283"/>
    </w:pPr>
    <w:rPr>
      <w:rFonts w:ascii="Times New Roman" w:eastAsia="Times New Roman" w:hAnsi="Times New Roman" w:cs="Times New Roman"/>
      <w:sz w:val="24"/>
      <w:szCs w:val="24"/>
    </w:rPr>
  </w:style>
  <w:style w:type="paragraph" w:customStyle="1" w:styleId="tc3">
    <w:name w:val="t*c*3"/>
    <w:basedOn w:val="Nra"/>
    <w:unhideWhenUsed/>
    <w:pPr>
      <w:spacing w:after="57" w:line="240" w:lineRule="auto"/>
      <w:ind w:left="567"/>
    </w:pPr>
    <w:rPr>
      <w:rFonts w:ascii="Times New Roman" w:eastAsia="Times New Roman" w:hAnsi="Times New Roman" w:cs="Times New Roman"/>
      <w:sz w:val="24"/>
      <w:szCs w:val="24"/>
    </w:rPr>
  </w:style>
  <w:style w:type="paragraph" w:customStyle="1" w:styleId="tc4">
    <w:name w:val="t*c*4"/>
    <w:basedOn w:val="Nra"/>
    <w:unhideWhenUsed/>
    <w:pPr>
      <w:spacing w:after="57" w:line="240" w:lineRule="auto"/>
      <w:ind w:left="850"/>
    </w:pPr>
    <w:rPr>
      <w:rFonts w:ascii="Times New Roman" w:eastAsia="Times New Roman" w:hAnsi="Times New Roman" w:cs="Times New Roman"/>
      <w:sz w:val="24"/>
      <w:szCs w:val="24"/>
    </w:rPr>
  </w:style>
  <w:style w:type="paragraph" w:customStyle="1" w:styleId="tc5">
    <w:name w:val="t*c*5"/>
    <w:basedOn w:val="Nra"/>
    <w:unhideWhenUsed/>
    <w:pPr>
      <w:spacing w:after="57" w:line="240" w:lineRule="auto"/>
      <w:ind w:left="1134"/>
    </w:pPr>
    <w:rPr>
      <w:rFonts w:ascii="Times New Roman" w:eastAsia="Times New Roman" w:hAnsi="Times New Roman" w:cs="Times New Roman"/>
      <w:sz w:val="24"/>
      <w:szCs w:val="24"/>
    </w:rPr>
  </w:style>
  <w:style w:type="paragraph" w:customStyle="1" w:styleId="tc6">
    <w:name w:val="t*c*6"/>
    <w:basedOn w:val="Nra"/>
    <w:unhideWhenUsed/>
    <w:pPr>
      <w:spacing w:after="57" w:line="240" w:lineRule="auto"/>
      <w:ind w:left="1417"/>
    </w:pPr>
    <w:rPr>
      <w:rFonts w:ascii="Times New Roman" w:eastAsia="Times New Roman" w:hAnsi="Times New Roman" w:cs="Times New Roman"/>
      <w:sz w:val="24"/>
      <w:szCs w:val="24"/>
    </w:rPr>
  </w:style>
  <w:style w:type="paragraph" w:customStyle="1" w:styleId="tc7">
    <w:name w:val="t*c*7"/>
    <w:basedOn w:val="Nra"/>
    <w:unhideWhenUsed/>
    <w:pPr>
      <w:spacing w:after="57" w:line="240" w:lineRule="auto"/>
      <w:ind w:left="1701"/>
    </w:pPr>
    <w:rPr>
      <w:rFonts w:ascii="Times New Roman" w:eastAsia="Times New Roman" w:hAnsi="Times New Roman" w:cs="Times New Roman"/>
      <w:sz w:val="24"/>
      <w:szCs w:val="24"/>
    </w:rPr>
  </w:style>
  <w:style w:type="paragraph" w:customStyle="1" w:styleId="tc8">
    <w:name w:val="t*c*8"/>
    <w:basedOn w:val="Nra"/>
    <w:unhideWhenUsed/>
    <w:pPr>
      <w:spacing w:after="57" w:line="240" w:lineRule="auto"/>
      <w:ind w:left="1984"/>
    </w:pPr>
    <w:rPr>
      <w:rFonts w:ascii="Times New Roman" w:eastAsia="Times New Roman" w:hAnsi="Times New Roman" w:cs="Times New Roman"/>
      <w:sz w:val="24"/>
      <w:szCs w:val="24"/>
    </w:rPr>
  </w:style>
  <w:style w:type="paragraph" w:customStyle="1" w:styleId="tc9">
    <w:name w:val="t*c*9"/>
    <w:basedOn w:val="Nra"/>
    <w:unhideWhenUsed/>
    <w:pPr>
      <w:spacing w:after="57" w:line="240" w:lineRule="auto"/>
      <w:ind w:left="2268"/>
    </w:pPr>
    <w:rPr>
      <w:rFonts w:ascii="Times New Roman" w:eastAsia="Times New Roman" w:hAnsi="Times New Roman" w:cs="Times New Roman"/>
      <w:sz w:val="24"/>
      <w:szCs w:val="24"/>
    </w:rPr>
  </w:style>
  <w:style w:type="paragraph" w:customStyle="1" w:styleId="TCHaig">
    <w:name w:val="T*C*H*a*i*g"/>
    <w:unhideWhenUsed/>
    <w:pPr>
      <w:spacing w:after="0" w:line="240" w:lineRule="auto"/>
    </w:pPr>
  </w:style>
  <w:style w:type="paragraph" w:customStyle="1" w:styleId="tbeoiue">
    <w:name w:val="t*b*e*o* *i*u*e*"/>
    <w:basedOn w:val="Nra"/>
    <w:unhideWhenUsed/>
    <w:pPr>
      <w:spacing w:after="0" w:line="240" w:lineRule="auto"/>
    </w:pPr>
    <w:rPr>
      <w:rFonts w:ascii="Times New Roman" w:eastAsia="Times New Roman" w:hAnsi="Times New Roman" w:cs="Times New Roman"/>
      <w:sz w:val="24"/>
      <w:szCs w:val="24"/>
    </w:rPr>
  </w:style>
  <w:style w:type="paragraph" w:customStyle="1" w:styleId="Nra">
    <w:name w:val="N*r*a*"/>
    <w:qFormat/>
    <w:rPr>
      <w:rFonts w:ascii="C*l*b*i" w:eastAsia="C*l*b*i" w:hAnsi="C*l*b*i" w:cs="C*l*b*i"/>
      <w:sz w:val="22"/>
      <w:szCs w:val="22"/>
    </w:rPr>
  </w:style>
  <w:style w:type="character" w:customStyle="1" w:styleId="DfutPrgahFn">
    <w:name w:val="D*f*u*t*P*r*g*a*h*F*n*"/>
    <w:unhideWhenUsed/>
    <w:rPr>
      <w:rFonts w:ascii="T*m*s*N*w*R*m*n" w:eastAsia="T*m*s*N*w*R*m*n" w:hAnsi="T*m*s*N*w*R*m*n" w:cs="T*m*s*N*w*R*m*n"/>
      <w:sz w:val="24"/>
      <w:szCs w:val="24"/>
      <w:lang w:val="ru-RU" w:bidi="ru-RU"/>
    </w:rPr>
  </w:style>
  <w:style w:type="table" w:customStyle="1" w:styleId="Nraal">
    <w:name w:val="N*r*a* *a*l*"/>
    <w:semiHidden/>
    <w:unhideWhenUsed/>
    <w:rPr>
      <w:rFonts w:ascii="C*l*b*i" w:eastAsia="C*l*b*i" w:hAnsi="C*l*b*i" w:cs="C*l*b*i"/>
      <w:sz w:val="22"/>
      <w:szCs w:val="22"/>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character" w:customStyle="1" w:styleId="Hprik">
    <w:name w:val="H*p*r*i*k"/>
    <w:basedOn w:val="DfutPrgahFn"/>
    <w:unhideWhenUsed/>
    <w:rPr>
      <w:rFonts w:ascii="T*m*s*N*w*R*m*n" w:eastAsia="T*m*s*N*w*R*m*n" w:hAnsi="T*m*s*N*w*R*m*n" w:cs="T*m*s*N*w*R*m*n"/>
      <w:color w:val="0563C1"/>
      <w:sz w:val="24"/>
      <w:szCs w:val="24"/>
      <w:u w:val="single"/>
      <w:lang w:val="ru-RU" w:bidi="ru-RU"/>
    </w:rPr>
  </w:style>
  <w:style w:type="character" w:customStyle="1" w:styleId="Ursleeto">
    <w:name w:val="U*r*s*l*e* *e*t*o*"/>
    <w:basedOn w:val="DfutPrgahFn"/>
    <w:semiHidden/>
    <w:unhideWhenUsed/>
    <w:rPr>
      <w:rFonts w:ascii="T*m*s*N*w*R*m*n" w:eastAsia="T*m*s*N*w*R*m*n" w:hAnsi="T*m*s*N*w*R*m*n" w:cs="T*m*s*N*w*R*m*n"/>
      <w:color w:val="605E5C"/>
      <w:sz w:val="24"/>
      <w:szCs w:val="24"/>
      <w:shd w:val="clear" w:color="auto" w:fill="E1DFDD"/>
      <w:lang w:val="ru-RU" w:bidi="ru-RU"/>
    </w:rPr>
  </w:style>
  <w:style w:type="paragraph" w:customStyle="1" w:styleId="Hae">
    <w:name w:val="H*a*e*"/>
    <w:basedOn w:val="Nra"/>
    <w:unhideWhenUsed/>
    <w:pPr>
      <w:tabs>
        <w:tab w:val="center" w:pos="4677"/>
        <w:tab w:val="right" w:pos="9355"/>
      </w:tabs>
    </w:pPr>
  </w:style>
  <w:style w:type="character" w:customStyle="1" w:styleId="af7">
    <w:name w:val="В*р*н*й*к*л*н*и*у* *н*к"/>
    <w:basedOn w:val="DfutPrgahFn"/>
    <w:rPr>
      <w:rFonts w:ascii="T*m*s*N*w*R*m*n" w:eastAsia="T*m*s*N*w*R*m*n" w:hAnsi="T*m*s*N*w*R*m*n" w:cs="T*m*s*N*w*R*m*n"/>
      <w:sz w:val="24"/>
      <w:szCs w:val="24"/>
      <w:lang w:val="ru-RU" w:bidi="ru-RU"/>
    </w:rPr>
  </w:style>
  <w:style w:type="paragraph" w:customStyle="1" w:styleId="Foe">
    <w:name w:val="F*o*e*"/>
    <w:basedOn w:val="Nra"/>
    <w:unhideWhenUsed/>
    <w:pPr>
      <w:tabs>
        <w:tab w:val="center" w:pos="4677"/>
        <w:tab w:val="right" w:pos="9355"/>
      </w:tabs>
    </w:pPr>
  </w:style>
  <w:style w:type="character" w:customStyle="1" w:styleId="af8">
    <w:name w:val="Н*ж*и* *о*о*т*т*л*З*а*"/>
    <w:basedOn w:val="DfutPrgahFn"/>
    <w:rPr>
      <w:rFonts w:ascii="T*m*s*N*w*R*m*n" w:eastAsia="T*m*s*N*w*R*m*n" w:hAnsi="T*m*s*N*w*R*m*n" w:cs="T*m*s*N*w*R*m*n"/>
      <w:sz w:val="24"/>
      <w:szCs w:val="24"/>
      <w:lang w:val="ru-RU" w:bidi="ru-RU"/>
    </w:rPr>
  </w:style>
  <w:style w:type="character" w:customStyle="1" w:styleId="pgubr">
    <w:name w:val="p*g* *u*b*r"/>
    <w:basedOn w:val="DfutPrgahFn"/>
    <w:rPr>
      <w:rFonts w:ascii="T*m*s*N*w*R*m*n" w:eastAsia="T*m*s*N*w*R*m*n" w:hAnsi="T*m*s*N*w*R*m*n" w:cs="T*m*s*N*w*R*m*n"/>
      <w:sz w:val="24"/>
      <w:szCs w:val="24"/>
      <w:lang w:val="ru-RU" w:bidi="ru-RU"/>
    </w:rPr>
  </w:style>
  <w:style w:type="character" w:customStyle="1" w:styleId="2xc">
    <w:name w:val="О*н*в*о* *е*с* *2* *x*c*"/>
    <w:rPr>
      <w:rFonts w:ascii="T*m*s*N*w*R*m*n" w:eastAsia="T*m*s*N*w*R*m*n" w:hAnsi="T*m*s*N*w*R*m*n" w:cs="T*m*s*N*w*R*m*n"/>
      <w:sz w:val="18"/>
      <w:szCs w:val="18"/>
      <w:lang w:val="ru-RU" w:bidi="ru-RU"/>
    </w:rPr>
  </w:style>
  <w:style w:type="character" w:customStyle="1" w:styleId="33">
    <w:name w:val="О*н*в*о* *е*с* *3*_"/>
    <w:rPr>
      <w:rFonts w:ascii="T*m*s*N*w*R*m*n" w:eastAsia="T*m*s*N*w*R*m*n" w:hAnsi="T*m*s*N*w*R*m*n" w:cs="T*m*s*N*w*R*m*n"/>
      <w:sz w:val="18"/>
      <w:szCs w:val="18"/>
      <w:shd w:val="clear" w:color="auto" w:fill="FFFFFF"/>
      <w:lang w:val="ru-RU" w:bidi="ru-RU"/>
    </w:rPr>
  </w:style>
  <w:style w:type="paragraph" w:customStyle="1" w:styleId="310">
    <w:name w:val="О*н*в*о* *е*с* *3*1"/>
    <w:basedOn w:val="Nra"/>
    <w:pPr>
      <w:shd w:val="clear" w:color="auto" w:fill="FFFFFF"/>
      <w:spacing w:after="180" w:line="240" w:lineRule="atLeast"/>
    </w:pPr>
    <w:rPr>
      <w:rFonts w:ascii="T*m*s*N*w*R*m*n" w:eastAsia="T*m*s*N*w*R*m*n" w:hAnsi="T*m*s*N*w*R*m*n" w:cs="T*m*s*N*w*R*m*n"/>
      <w:sz w:val="18"/>
      <w:szCs w:val="18"/>
    </w:rPr>
  </w:style>
  <w:style w:type="paragraph" w:styleId="aa">
    <w:name w:val="header"/>
    <w:basedOn w:val="a"/>
    <w:link w:val="12"/>
    <w:unhideWhenUsed/>
    <w:pPr>
      <w:tabs>
        <w:tab w:val="center" w:pos="4677"/>
        <w:tab w:val="right" w:pos="9355"/>
      </w:tabs>
    </w:pPr>
  </w:style>
  <w:style w:type="character" w:customStyle="1" w:styleId="af9">
    <w:name w:val="Верхний колонтитул Знак"/>
    <w:basedOn w:val="a0"/>
    <w:rPr>
      <w:rFonts w:ascii="Times New Roman" w:eastAsia="Times New Roman" w:hAnsi="Times New Roman" w:cs="Times New Roman"/>
      <w:sz w:val="24"/>
      <w:szCs w:val="24"/>
      <w:lang w:val="ru-RU" w:bidi="ru-RU"/>
    </w:rPr>
  </w:style>
  <w:style w:type="paragraph" w:styleId="ac">
    <w:name w:val="footer"/>
    <w:basedOn w:val="a"/>
    <w:link w:val="13"/>
    <w:unhideWhenUsed/>
    <w:pPr>
      <w:tabs>
        <w:tab w:val="center" w:pos="4677"/>
        <w:tab w:val="right" w:pos="9355"/>
      </w:tabs>
    </w:pPr>
  </w:style>
  <w:style w:type="character" w:customStyle="1" w:styleId="afa">
    <w:name w:val="Нижний колонтитул Знак"/>
    <w:basedOn w:val="a0"/>
    <w:rPr>
      <w:rFonts w:ascii="Times New Roman" w:eastAsia="Times New Roman" w:hAnsi="Times New Roman" w:cs="Times New Roman"/>
      <w:sz w:val="24"/>
      <w:szCs w:val="24"/>
      <w:lang w:val="ru-RU" w:bidi="ru-RU"/>
    </w:rPr>
  </w:style>
  <w:style w:type="paragraph" w:customStyle="1" w:styleId="Title">
    <w:name w:val="Title;Название"/>
    <w:basedOn w:val="a"/>
    <w:uiPriority w:val="10"/>
    <w:pPr>
      <w:spacing w:after="0" w:line="240" w:lineRule="auto"/>
      <w:jc w:val="center"/>
    </w:pPr>
    <w:rPr>
      <w:b/>
      <w:bCs/>
      <w:sz w:val="20"/>
      <w:szCs w:val="20"/>
      <w:lang w:bidi="ar-SA"/>
    </w:rPr>
  </w:style>
  <w:style w:type="character" w:customStyle="1" w:styleId="afb">
    <w:name w:val="Заголовок Знак;Название Знак"/>
    <w:basedOn w:val="a0"/>
    <w:uiPriority w:val="10"/>
    <w:rPr>
      <w:rFonts w:ascii="Times New Roman" w:eastAsia="Times New Roman" w:hAnsi="Times New Roman" w:cs="Times New Roman"/>
      <w:b/>
      <w:bCs/>
      <w:sz w:val="20"/>
      <w:szCs w:val="20"/>
      <w:lang w:bidi="ar-SA"/>
    </w:rPr>
  </w:style>
  <w:style w:type="paragraph" w:styleId="a7">
    <w:name w:val="Subtitle"/>
    <w:basedOn w:val="a"/>
    <w:link w:val="11"/>
    <w:qFormat/>
    <w:pPr>
      <w:spacing w:after="60"/>
      <w:jc w:val="center"/>
      <w:outlineLvl w:val="1"/>
    </w:pPr>
    <w:rPr>
      <w:rFonts w:ascii="Calibri Light" w:eastAsia="Calibri Light" w:hAnsi="Calibri Light" w:cs="Calibri Light"/>
    </w:rPr>
  </w:style>
  <w:style w:type="character" w:customStyle="1" w:styleId="afc">
    <w:name w:val="Подзаголовок Знак"/>
    <w:basedOn w:val="a0"/>
    <w:rPr>
      <w:rFonts w:ascii="Calibri Light" w:eastAsia="Calibri Light" w:hAnsi="Calibri Light" w:cs="Calibri Light"/>
      <w:sz w:val="24"/>
      <w:szCs w:val="24"/>
      <w:lang w:val="ru-RU" w:bidi="ru-RU"/>
    </w:rPr>
  </w:style>
  <w:style w:type="paragraph" w:styleId="afd">
    <w:name w:val="Normal (Web)"/>
    <w:basedOn w:val="a"/>
    <w:uiPriority w:val="99"/>
    <w:unhideWhenUsed/>
    <w:pPr>
      <w:spacing w:before="100" w:beforeAutospacing="1" w:after="100" w:afterAutospacing="1" w:line="240" w:lineRule="auto"/>
    </w:pPr>
  </w:style>
  <w:style w:type="character" w:customStyle="1" w:styleId="docdata">
    <w:name w:val="docdata"/>
    <w:basedOn w:val="a0"/>
  </w:style>
  <w:style w:type="paragraph" w:customStyle="1" w:styleId="2652">
    <w:name w:val="2652"/>
    <w:basedOn w:val="a"/>
    <w:pPr>
      <w:spacing w:before="100" w:beforeAutospacing="1" w:after="100" w:afterAutospacing="1" w:line="240" w:lineRule="auto"/>
    </w:pPr>
    <w:rPr>
      <w:lang w:eastAsia="ru-RU" w:bidi="ar-SA"/>
    </w:rPr>
  </w:style>
  <w:style w:type="paragraph" w:customStyle="1" w:styleId="7818">
    <w:name w:val="7818"/>
    <w:basedOn w:val="a"/>
    <w:pPr>
      <w:spacing w:before="100" w:beforeAutospacing="1" w:after="100" w:afterAutospacing="1" w:line="240" w:lineRule="auto"/>
    </w:pPr>
    <w:rPr>
      <w:lang w:eastAsia="ru-RU" w:bidi="ar-SA"/>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pPr>
      <w:spacing w:line="240" w:lineRule="auto"/>
    </w:pPr>
    <w:rPr>
      <w:sz w:val="20"/>
      <w:szCs w:val="20"/>
    </w:rPr>
  </w:style>
  <w:style w:type="character" w:customStyle="1" w:styleId="aff0">
    <w:name w:val="Текст примечания Знак"/>
    <w:basedOn w:val="a0"/>
    <w:link w:val="aff"/>
    <w:uiPriority w:val="99"/>
    <w:semiHidden/>
    <w:rPr>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b/>
      <w:bCs/>
      <w:sz w:val="20"/>
      <w:szCs w:val="20"/>
    </w:rPr>
  </w:style>
  <w:style w:type="paragraph" w:styleId="25">
    <w:name w:val="Body Text 2"/>
    <w:basedOn w:val="a"/>
    <w:link w:val="26"/>
    <w:pPr>
      <w:spacing w:after="0" w:line="240" w:lineRule="auto"/>
    </w:pPr>
    <w:rPr>
      <w:sz w:val="28"/>
      <w:szCs w:val="20"/>
      <w:lang w:eastAsia="ru-RU" w:bidi="ar-SA"/>
    </w:rPr>
  </w:style>
  <w:style w:type="character" w:customStyle="1" w:styleId="26">
    <w:name w:val="Основной текст 2 Знак"/>
    <w:basedOn w:val="a0"/>
    <w:link w:val="25"/>
    <w:rPr>
      <w:sz w:val="28"/>
      <w:szCs w:val="20"/>
      <w:lang w:eastAsia="ru-RU" w:bidi="ar-SA"/>
    </w:rPr>
  </w:style>
  <w:style w:type="paragraph" w:styleId="aff3">
    <w:name w:val="Balloon Text"/>
    <w:basedOn w:val="a"/>
    <w:link w:val="aff4"/>
    <w:uiPriority w:val="99"/>
    <w:semiHidden/>
    <w:unhideWhenUsed/>
    <w:pPr>
      <w:spacing w:after="0" w:line="240" w:lineRule="auto"/>
    </w:pPr>
    <w:rPr>
      <w:rFonts w:ascii="Segoe UI" w:hAnsi="Segoe UI" w:cs="Segoe UI"/>
      <w:sz w:val="18"/>
      <w:szCs w:val="18"/>
    </w:rPr>
  </w:style>
  <w:style w:type="character" w:customStyle="1" w:styleId="aff4">
    <w:name w:val="Текст выноски Знак"/>
    <w:basedOn w:val="a0"/>
    <w:link w:val="aff3"/>
    <w:uiPriority w:val="99"/>
    <w:semiHidden/>
    <w:rPr>
      <w:rFonts w:ascii="Segoe UI" w:hAnsi="Segoe UI" w:cs="Segoe UI"/>
      <w:sz w:val="18"/>
      <w:szCs w:val="18"/>
    </w:rPr>
  </w:style>
  <w:style w:type="paragraph" w:customStyle="1" w:styleId="aff5">
    <w:name w:val="Заголовок;Название"/>
    <w:basedOn w:val="a"/>
    <w:next w:val="a7"/>
    <w:link w:val="16"/>
    <w:pPr>
      <w:spacing w:after="0" w:line="240" w:lineRule="auto"/>
      <w:jc w:val="center"/>
    </w:pPr>
    <w:rPr>
      <w:rFonts w:eastAsia="Calibri"/>
      <w:b/>
      <w:sz w:val="20"/>
      <w:szCs w:val="20"/>
      <w:lang w:eastAsia="ar-SA" w:bidi="ar-SA"/>
    </w:rPr>
  </w:style>
  <w:style w:type="character" w:customStyle="1" w:styleId="16">
    <w:name w:val="Заголовок Знак;Название Знак1"/>
    <w:link w:val="aff5"/>
    <w:rPr>
      <w:rFonts w:eastAsia="Calibri"/>
      <w:b/>
      <w:sz w:val="20"/>
      <w:szCs w:val="20"/>
      <w:lang w:eastAsia="ar-SA" w:bidi="ar-SA"/>
    </w:rPr>
  </w:style>
  <w:style w:type="character" w:customStyle="1" w:styleId="aff6">
    <w:name w:val="Основной текст_"/>
    <w:basedOn w:val="a0"/>
    <w:link w:val="17"/>
    <w:rPr>
      <w:sz w:val="26"/>
      <w:szCs w:val="26"/>
    </w:rPr>
  </w:style>
  <w:style w:type="paragraph" w:customStyle="1" w:styleId="17">
    <w:name w:val="Основной текст1"/>
    <w:basedOn w:val="a"/>
    <w:link w:val="aff6"/>
    <w:pPr>
      <w:widowControl w:val="0"/>
      <w:spacing w:after="0" w:line="27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87F8-9658-40AA-A872-60EC3813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6270</Words>
  <Characters>35743</Characters>
  <Application>Microsoft Office Word</Application>
  <DocSecurity>4</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Романовский Дмитрий Александрович</cp:lastModifiedBy>
  <cp:revision>2</cp:revision>
  <dcterms:created xsi:type="dcterms:W3CDTF">2025-02-26T07:33:00Z</dcterms:created>
  <dcterms:modified xsi:type="dcterms:W3CDTF">2025-02-26T07:33:00Z</dcterms:modified>
</cp:coreProperties>
</file>