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A96" w:rsidRPr="009B60DB" w:rsidRDefault="00D31A96" w:rsidP="00D31A96">
      <w:pPr>
        <w:pStyle w:val="a3"/>
        <w:spacing w:before="0" w:beforeAutospacing="0" w:after="70" w:afterAutospacing="0"/>
        <w:ind w:firstLine="360"/>
        <w:jc w:val="center"/>
        <w:rPr>
          <w:b/>
        </w:rPr>
      </w:pPr>
      <w:r w:rsidRPr="009B60DB">
        <w:rPr>
          <w:b/>
        </w:rPr>
        <w:t>О маркировке товара</w:t>
      </w:r>
    </w:p>
    <w:p w:rsidR="00D31A96" w:rsidRPr="009B60DB" w:rsidRDefault="00D31A96" w:rsidP="00D31A96">
      <w:pPr>
        <w:pStyle w:val="a3"/>
        <w:spacing w:before="0" w:beforeAutospacing="0" w:after="70" w:afterAutospacing="0"/>
        <w:ind w:firstLine="360"/>
        <w:jc w:val="both"/>
      </w:pPr>
      <w:r w:rsidRPr="009B60DB">
        <w:t>При приемке товара покупателю необходимо удостовериться, что товар промаркирован и упакован в соответствии с требованиями, указанными в технической документации на изделие.</w:t>
      </w:r>
    </w:p>
    <w:p w:rsidR="00D31A96" w:rsidRPr="009B60DB" w:rsidRDefault="00D31A96" w:rsidP="00D31A96">
      <w:pPr>
        <w:pStyle w:val="a3"/>
        <w:spacing w:before="0" w:beforeAutospacing="0" w:after="70" w:afterAutospacing="0"/>
        <w:ind w:firstLine="360"/>
        <w:jc w:val="center"/>
      </w:pPr>
      <w:r>
        <w:rPr>
          <w:b/>
          <w:bCs/>
        </w:rPr>
        <w:t xml:space="preserve">Справочная информация </w:t>
      </w:r>
    </w:p>
    <w:p w:rsidR="00D31A96" w:rsidRPr="009B60DB" w:rsidRDefault="00D31A96" w:rsidP="00D31A96">
      <w:pPr>
        <w:pStyle w:val="a3"/>
        <w:spacing w:before="0" w:beforeAutospacing="0" w:after="70" w:afterAutospacing="0"/>
        <w:ind w:firstLine="360"/>
        <w:jc w:val="both"/>
      </w:pPr>
      <w:r w:rsidRPr="009B60DB">
        <w:t>● Из </w:t>
      </w:r>
      <w:r w:rsidRPr="00431E34">
        <w:t>ГОСТ 7566-94</w:t>
      </w:r>
      <w:r w:rsidRPr="009B60DB">
        <w:t> «Металлопродукция. Приемка, маркировка, упаковка, транспортирование и хранение»:</w:t>
      </w:r>
    </w:p>
    <w:p w:rsidR="00D31A96" w:rsidRPr="009B60DB" w:rsidRDefault="00D31A96" w:rsidP="00D31A96">
      <w:pPr>
        <w:pStyle w:val="a3"/>
        <w:spacing w:before="0" w:beforeAutospacing="0" w:after="70" w:afterAutospacing="0"/>
        <w:ind w:firstLine="360"/>
        <w:jc w:val="both"/>
      </w:pPr>
      <w:r w:rsidRPr="009B60DB">
        <w:rPr>
          <w:i/>
          <w:iCs/>
        </w:rPr>
        <w:t>4.1 Маркировку наносят непосредственно на металлопродукцию, если она не подлежит упаковке, и на ярлыки, если металлопродукция упакована в пачки, мотки, рулоны, связки мотков или стопы рулонов.</w:t>
      </w:r>
    </w:p>
    <w:p w:rsidR="00D31A96" w:rsidRPr="009B60DB" w:rsidRDefault="00D31A96" w:rsidP="00D31A96">
      <w:pPr>
        <w:pStyle w:val="a3"/>
        <w:spacing w:before="0" w:beforeAutospacing="0" w:after="70" w:afterAutospacing="0"/>
        <w:ind w:firstLine="360"/>
        <w:jc w:val="both"/>
      </w:pPr>
      <w:r w:rsidRPr="009B60DB">
        <w:rPr>
          <w:i/>
          <w:iCs/>
        </w:rPr>
        <w:t>4.4 На металлопродукцию, увязанную в пачки, навешивают два ярлыка, в мотки и рулоны — один. На металлопродукцию, увязанную в связки или в стопы рулонов, один ярлык навешивают на один из мотков или рулонов и один — на обвязку мотков или стопы рулонов.</w:t>
      </w:r>
    </w:p>
    <w:p w:rsidR="00D31A96" w:rsidRPr="009B60DB" w:rsidRDefault="00D31A96" w:rsidP="00D31A96">
      <w:pPr>
        <w:pStyle w:val="a3"/>
        <w:spacing w:before="0" w:beforeAutospacing="0" w:after="70" w:afterAutospacing="0"/>
        <w:ind w:firstLine="360"/>
        <w:jc w:val="both"/>
      </w:pPr>
      <w:r w:rsidRPr="009B60DB">
        <w:rPr>
          <w:i/>
          <w:iCs/>
        </w:rPr>
        <w:t>4.6 При упаковке листов и широкополосного проката в пачки маркировку наносят на верхний лист и полосу каждой пачки или на маркировочную карту (ярлык), прочно прикрепленную к обвязкам пачки.</w:t>
      </w:r>
    </w:p>
    <w:p w:rsidR="00D31A96" w:rsidRPr="009B60DB" w:rsidRDefault="00D31A96" w:rsidP="00D31A96">
      <w:pPr>
        <w:pStyle w:val="a3"/>
        <w:spacing w:before="0" w:beforeAutospacing="0" w:after="70" w:afterAutospacing="0"/>
        <w:ind w:firstLine="360"/>
        <w:jc w:val="both"/>
      </w:pPr>
      <w:r w:rsidRPr="009B60DB">
        <w:rPr>
          <w:i/>
          <w:iCs/>
        </w:rPr>
        <w:t>4.9 Необходимость поштучной маркировки металлопродукции, увязанной в пачки, должна быть установлена в нормативной документации на металлопродукцию данного вида. В этом случае на пачку навешивают один ярлык.</w:t>
      </w:r>
    </w:p>
    <w:p w:rsidR="00D31A96" w:rsidRPr="009B60DB" w:rsidRDefault="00D31A96" w:rsidP="00D31A96">
      <w:pPr>
        <w:pStyle w:val="a3"/>
        <w:spacing w:before="0" w:beforeAutospacing="0" w:after="70" w:afterAutospacing="0"/>
        <w:ind w:firstLine="360"/>
        <w:jc w:val="both"/>
      </w:pPr>
      <w:r w:rsidRPr="009B60DB">
        <w:rPr>
          <w:i/>
          <w:iCs/>
        </w:rPr>
        <w:t>5.1 Сортовой, фасонный, калиброванный, холоднотянутый прокат, проволоку и круглый прокат со специальной отделкой поверхности размерами поперечного сечения (толщина, диаметр, сторона квадрата, наибольший размер для фасонных профилей) до 50 мм включительно увязывают в пачки, мотки или связки мотков, а св. 50 мм и заготовки всех видов увязывают в пачки по требованию потребителя. Гнутые профили увязывают в пачки.</w:t>
      </w:r>
    </w:p>
    <w:p w:rsidR="00D31A96" w:rsidRPr="009B60DB" w:rsidRDefault="00D31A96" w:rsidP="00D31A96">
      <w:pPr>
        <w:pStyle w:val="a3"/>
        <w:spacing w:before="0" w:beforeAutospacing="0" w:after="70" w:afterAutospacing="0"/>
        <w:ind w:firstLine="360"/>
        <w:jc w:val="both"/>
      </w:pPr>
      <w:r w:rsidRPr="009B60DB">
        <w:t>● Из </w:t>
      </w:r>
      <w:r w:rsidRPr="00431E34">
        <w:t>ГОСТ 10692-80</w:t>
      </w:r>
      <w:r w:rsidRPr="009B60DB">
        <w:t> «Трубы стальные, чугунные и соединительные части к ним. Приемка, маркировка, упаковка, транспортирование и хранение»:</w:t>
      </w:r>
    </w:p>
    <w:p w:rsidR="00D31A96" w:rsidRPr="009B60DB" w:rsidRDefault="00D31A96" w:rsidP="00D31A96">
      <w:pPr>
        <w:pStyle w:val="a3"/>
        <w:spacing w:before="0" w:beforeAutospacing="0" w:after="70" w:afterAutospacing="0"/>
        <w:ind w:firstLine="360"/>
        <w:jc w:val="both"/>
      </w:pPr>
      <w:r w:rsidRPr="009B60DB">
        <w:rPr>
          <w:i/>
          <w:iCs/>
        </w:rPr>
        <w:t>1.1. Маркировка стальных труб</w:t>
      </w:r>
    </w:p>
    <w:p w:rsidR="00D31A96" w:rsidRPr="009B60DB" w:rsidRDefault="00D31A96" w:rsidP="00D31A96">
      <w:pPr>
        <w:pStyle w:val="a3"/>
        <w:spacing w:before="0" w:beforeAutospacing="0" w:after="70" w:afterAutospacing="0"/>
        <w:ind w:firstLine="360"/>
        <w:jc w:val="both"/>
      </w:pPr>
      <w:r w:rsidRPr="009B60DB">
        <w:rPr>
          <w:i/>
          <w:iCs/>
        </w:rPr>
        <w:t>1.1.1. Маркировку наносят на каждую трубу диаметром свыше 159 мм с толщиной стенки 3,5 мм и более. По требованию потребителя допускается маркирование каждой трубы диаметром от 114 мм. В зависимости от диаметра и толщины стенки труб маркировку наносят клеймением, электрическим карандашом или резиновым штампом (несмываемой краской), электрографом или несмываемой краской.</w:t>
      </w:r>
    </w:p>
    <w:p w:rsidR="00D31A96" w:rsidRPr="009B60DB" w:rsidRDefault="00D31A96" w:rsidP="00D31A96">
      <w:pPr>
        <w:pStyle w:val="a3"/>
        <w:spacing w:before="0" w:beforeAutospacing="0" w:after="70" w:afterAutospacing="0"/>
        <w:ind w:firstLine="360"/>
        <w:jc w:val="both"/>
      </w:pPr>
      <w:r w:rsidRPr="009B60DB">
        <w:rPr>
          <w:i/>
          <w:iCs/>
        </w:rPr>
        <w:t>Маркировку труб диаметром до 159 мм включительно, труб, имеющих светлую поверхность, а также холоднодеформированных труб в пакетах, наносят на ярлык. Маркировку холоднодеформированных труб диаметром до 450 мм включительно, увязанных в пакеты, допускается наносить на ярлык и на три трубы каждого пакета.</w:t>
      </w:r>
    </w:p>
    <w:p w:rsidR="00D31A96" w:rsidRPr="009B60DB" w:rsidRDefault="00D31A96" w:rsidP="00D31A96">
      <w:pPr>
        <w:pStyle w:val="a3"/>
        <w:spacing w:before="0" w:beforeAutospacing="0" w:after="70" w:afterAutospacing="0"/>
        <w:ind w:firstLine="360"/>
        <w:jc w:val="both"/>
      </w:pPr>
      <w:r w:rsidRPr="009B60DB">
        <w:rPr>
          <w:i/>
          <w:iCs/>
        </w:rPr>
        <w:t>1.1.5. На трубы диаметром до 250 мм, увязанные в пакеты, допускается маркировку наносить на ярлык.</w:t>
      </w:r>
    </w:p>
    <w:p w:rsidR="00D31A96" w:rsidRPr="009B60DB" w:rsidRDefault="00D31A96" w:rsidP="00D31A96">
      <w:pPr>
        <w:pStyle w:val="a3"/>
        <w:spacing w:before="0" w:beforeAutospacing="0" w:after="70" w:afterAutospacing="0"/>
        <w:ind w:firstLine="360"/>
        <w:jc w:val="both"/>
      </w:pPr>
      <w:r w:rsidRPr="009B60DB">
        <w:rPr>
          <w:i/>
          <w:iCs/>
        </w:rPr>
        <w:t>...</w:t>
      </w:r>
    </w:p>
    <w:p w:rsidR="00D31A96" w:rsidRPr="009B60DB" w:rsidRDefault="00D31A96" w:rsidP="00D31A96">
      <w:pPr>
        <w:pStyle w:val="a3"/>
        <w:spacing w:before="0" w:beforeAutospacing="0" w:after="70" w:afterAutospacing="0"/>
        <w:ind w:firstLine="360"/>
        <w:jc w:val="both"/>
      </w:pPr>
      <w:r w:rsidRPr="009B60DB">
        <w:rPr>
          <w:i/>
          <w:iCs/>
        </w:rPr>
        <w:t>1.2. Маркировка чугунных труб</w:t>
      </w:r>
    </w:p>
    <w:p w:rsidR="00D31A96" w:rsidRPr="009B60DB" w:rsidRDefault="00D31A96" w:rsidP="00D31A96">
      <w:pPr>
        <w:pStyle w:val="a3"/>
        <w:spacing w:before="0" w:beforeAutospacing="0" w:after="70" w:afterAutospacing="0"/>
        <w:ind w:firstLine="360"/>
        <w:jc w:val="both"/>
      </w:pPr>
      <w:r w:rsidRPr="009B60DB">
        <w:rPr>
          <w:i/>
          <w:iCs/>
        </w:rPr>
        <w:t>1.2.1. На торцевую или образующую поверхность раструба литьем наносят маркировку, содержащую товарный знак предприятия-изготовителя, год изготовления, условный проход в миллиметрах.</w:t>
      </w:r>
    </w:p>
    <w:p w:rsidR="00D31A96" w:rsidRPr="009B60DB" w:rsidRDefault="00D31A96" w:rsidP="00D31A96">
      <w:pPr>
        <w:pStyle w:val="a3"/>
        <w:spacing w:before="0" w:beforeAutospacing="0" w:after="70" w:afterAutospacing="0"/>
        <w:ind w:firstLine="360"/>
        <w:jc w:val="both"/>
      </w:pPr>
      <w:r w:rsidRPr="009B60DB">
        <w:rPr>
          <w:i/>
          <w:iCs/>
        </w:rPr>
        <w:lastRenderedPageBreak/>
        <w:t>...</w:t>
      </w:r>
    </w:p>
    <w:p w:rsidR="00D31A96" w:rsidRPr="009B60DB" w:rsidRDefault="00D31A96" w:rsidP="00D31A96">
      <w:pPr>
        <w:pStyle w:val="a3"/>
        <w:spacing w:before="0" w:beforeAutospacing="0" w:after="70" w:afterAutospacing="0"/>
        <w:ind w:firstLine="360"/>
        <w:jc w:val="both"/>
      </w:pPr>
      <w:r w:rsidRPr="009B60DB">
        <w:rPr>
          <w:i/>
          <w:iCs/>
        </w:rPr>
        <w:t>2.1. Упаковка стальных труб</w:t>
      </w:r>
    </w:p>
    <w:p w:rsidR="00D31A96" w:rsidRPr="009B60DB" w:rsidRDefault="00D31A96" w:rsidP="00D31A96">
      <w:pPr>
        <w:pStyle w:val="a3"/>
        <w:spacing w:before="0" w:beforeAutospacing="0" w:after="70" w:afterAutospacing="0"/>
        <w:ind w:firstLine="360"/>
        <w:jc w:val="both"/>
      </w:pPr>
      <w:r w:rsidRPr="009B60DB">
        <w:rPr>
          <w:i/>
          <w:iCs/>
        </w:rPr>
        <w:t>2.1.1. Трубы диаметром до 159 мм должны быть прочно увязаны в пакеты или плотно уложены в деревянные ящики или решетки, изготовляемые по ГОСТ 2991, ГОСТ 24634э, ГОСТ 5959 или контейнеры по ГОСТ 20435 и НТД, и надежно закреплены внутри тары от свободного перемещения при транспортировании.</w:t>
      </w:r>
    </w:p>
    <w:p w:rsidR="00D31A96" w:rsidRPr="009B60DB" w:rsidRDefault="00D31A96" w:rsidP="00D31A96">
      <w:pPr>
        <w:pStyle w:val="a3"/>
        <w:spacing w:before="0" w:beforeAutospacing="0" w:after="70" w:afterAutospacing="0"/>
        <w:ind w:firstLine="360"/>
        <w:jc w:val="both"/>
      </w:pPr>
      <w:r w:rsidRPr="009B60DB">
        <w:rPr>
          <w:i/>
          <w:iCs/>
        </w:rPr>
        <w:t>В транспортные пакеты по НТД увязывают трубы диаметром свыше 159 до 250 мм включительно и холоднодеформированные трубы диаметром до 450 мм включительно.</w:t>
      </w:r>
    </w:p>
    <w:p w:rsidR="00D31A96" w:rsidRPr="009B60DB" w:rsidRDefault="00D31A96" w:rsidP="00D31A96">
      <w:pPr>
        <w:pStyle w:val="a3"/>
        <w:spacing w:before="0" w:beforeAutospacing="0" w:after="70" w:afterAutospacing="0"/>
        <w:ind w:firstLine="360"/>
        <w:jc w:val="both"/>
      </w:pPr>
      <w:r w:rsidRPr="009B60DB">
        <w:rPr>
          <w:i/>
          <w:iCs/>
        </w:rPr>
        <w:t>...</w:t>
      </w:r>
    </w:p>
    <w:p w:rsidR="00D31A96" w:rsidRPr="009B60DB" w:rsidRDefault="00D31A96" w:rsidP="00D31A96">
      <w:pPr>
        <w:pStyle w:val="a3"/>
        <w:spacing w:before="0" w:beforeAutospacing="0" w:after="70" w:afterAutospacing="0"/>
        <w:ind w:firstLine="360"/>
        <w:jc w:val="both"/>
      </w:pPr>
      <w:r w:rsidRPr="009B60DB">
        <w:rPr>
          <w:i/>
          <w:iCs/>
        </w:rPr>
        <w:t>2.2. Упаковка чугунных труб</w:t>
      </w:r>
    </w:p>
    <w:p w:rsidR="00D31A96" w:rsidRPr="009B60DB" w:rsidRDefault="00D31A96" w:rsidP="00D31A96">
      <w:pPr>
        <w:pStyle w:val="a3"/>
        <w:spacing w:before="0" w:beforeAutospacing="0" w:after="70" w:afterAutospacing="0"/>
        <w:ind w:firstLine="360"/>
        <w:jc w:val="both"/>
      </w:pPr>
      <w:r w:rsidRPr="009B60DB">
        <w:rPr>
          <w:i/>
          <w:iCs/>
        </w:rPr>
        <w:t>2.2.1. Чугунные трубы с условным проходом до 150 мм включительно при транспортировании смешанным железнодорожным и водным транспортом должны быть плотно увязаны в транспортные пакеты способом и средствами по ГОСТ 21650 и другой НТД.</w:t>
      </w:r>
    </w:p>
    <w:p w:rsidR="00D31A96" w:rsidRPr="009B60DB" w:rsidRDefault="00D31A96" w:rsidP="00D31A96">
      <w:pPr>
        <w:pStyle w:val="a3"/>
        <w:spacing w:before="0" w:beforeAutospacing="0" w:after="70" w:afterAutospacing="0"/>
        <w:ind w:firstLine="360"/>
        <w:jc w:val="both"/>
      </w:pPr>
      <w:r w:rsidRPr="009B60DB">
        <w:rPr>
          <w:i/>
          <w:iCs/>
        </w:rPr>
        <w:t>Трубы с условным проходом 200 мм и более в пакеты не увязываются.</w:t>
      </w:r>
    </w:p>
    <w:p w:rsidR="00D31A96" w:rsidRDefault="00D31A96" w:rsidP="00953F1A">
      <w:pPr>
        <w:pStyle w:val="a3"/>
        <w:spacing w:before="0" w:beforeAutospacing="0" w:after="70" w:afterAutospacing="0"/>
        <w:ind w:firstLine="360"/>
        <w:jc w:val="both"/>
      </w:pPr>
      <w:r w:rsidRPr="009B60DB">
        <w:rPr>
          <w:i/>
          <w:iCs/>
        </w:rPr>
        <w:t xml:space="preserve">Гладкие концы (бурты) чугунных труб диаметром от 200 мм и более обматываются пеньковой, хозяйственной, </w:t>
      </w:r>
      <w:proofErr w:type="spellStart"/>
      <w:r w:rsidRPr="009B60DB">
        <w:rPr>
          <w:i/>
          <w:iCs/>
        </w:rPr>
        <w:t>стеклотканой</w:t>
      </w:r>
      <w:proofErr w:type="spellEnd"/>
      <w:r w:rsidRPr="009B60DB">
        <w:rPr>
          <w:i/>
          <w:iCs/>
        </w:rPr>
        <w:t xml:space="preserve"> или полимерной веревкой или на них надеваются кольца шириной не менее 15 мм. Витки веревки должны быть покрыты слоем состава, которым покрывают трубы. Допускается применять деревянные обрешетки или другие средства, предохраняющие трубы от механических повреждений.</w:t>
      </w:r>
      <w:bookmarkStart w:id="0" w:name="_GoBack"/>
      <w:bookmarkEnd w:id="0"/>
    </w:p>
    <w:sectPr w:rsidR="00D31A96" w:rsidSect="00676388">
      <w:pgSz w:w="16838" w:h="11906" w:orient="landscape"/>
      <w:pgMar w:top="1276"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96"/>
    <w:rsid w:val="00053E4E"/>
    <w:rsid w:val="005859CA"/>
    <w:rsid w:val="006A7D72"/>
    <w:rsid w:val="0086095C"/>
    <w:rsid w:val="00953F1A"/>
    <w:rsid w:val="00C80830"/>
    <w:rsid w:val="00C87026"/>
    <w:rsid w:val="00D31A96"/>
    <w:rsid w:val="00EE29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F883"/>
  <w15:chartTrackingRefBased/>
  <w15:docId w15:val="{551F6712-FB89-4427-A4AA-C2375484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assic">
    <w:name w:val="Classic"/>
    <w:basedOn w:val="a"/>
    <w:qFormat/>
    <w:rsid w:val="005859CA"/>
    <w:pPr>
      <w:spacing w:after="0" w:line="240" w:lineRule="auto"/>
      <w:ind w:firstLine="851"/>
      <w:contextualSpacing/>
      <w:jc w:val="both"/>
    </w:pPr>
    <w:rPr>
      <w:rFonts w:asciiTheme="majorBidi" w:hAnsiTheme="majorBidi" w:cstheme="majorBidi"/>
      <w:sz w:val="28"/>
      <w:szCs w:val="28"/>
    </w:rPr>
  </w:style>
  <w:style w:type="paragraph" w:styleId="a3">
    <w:name w:val="Normal (Web)"/>
    <w:basedOn w:val="a"/>
    <w:uiPriority w:val="99"/>
    <w:unhideWhenUsed/>
    <w:rsid w:val="00D31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basedOn w:val="a0"/>
    <w:rsid w:val="00D3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Янив Роман Евгеньевич</dc:creator>
  <cp:keywords/>
  <dc:description/>
  <cp:lastModifiedBy>Троц Янина Романовна</cp:lastModifiedBy>
  <cp:revision>3</cp:revision>
  <dcterms:created xsi:type="dcterms:W3CDTF">2020-02-19T06:41:00Z</dcterms:created>
  <dcterms:modified xsi:type="dcterms:W3CDTF">2020-02-19T06:52:00Z</dcterms:modified>
</cp:coreProperties>
</file>