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6D8" w:rsidRPr="00CF16D8" w:rsidRDefault="00CF16D8" w:rsidP="00CF16D8">
      <w:pPr>
        <w:pStyle w:val="1"/>
        <w:spacing w:before="0" w:line="240" w:lineRule="auto"/>
        <w:contextualSpacing/>
        <w:jc w:val="both"/>
        <w:rPr>
          <w:rFonts w:asciiTheme="majorBidi" w:hAnsiTheme="majorBidi"/>
          <w:b/>
          <w:bCs/>
          <w:caps/>
          <w:sz w:val="28"/>
          <w:szCs w:val="28"/>
        </w:rPr>
      </w:pPr>
      <w:r w:rsidRPr="00CF16D8">
        <w:rPr>
          <w:rFonts w:asciiTheme="majorBidi" w:hAnsiTheme="majorBidi"/>
          <w:b/>
          <w:bCs/>
          <w:sz w:val="28"/>
          <w:szCs w:val="28"/>
        </w:rPr>
        <w:t>Инструкция по работе со структурными подразделениями</w:t>
      </w:r>
    </w:p>
    <w:p w:rsidR="00CF16D8" w:rsidRDefault="00CF16D8" w:rsidP="00CF16D8">
      <w:pPr>
        <w:pStyle w:val="2"/>
        <w:pBdr>
          <w:bottom w:val="single" w:sz="6" w:space="0" w:color="auto"/>
        </w:pBdr>
        <w:spacing w:before="0" w:line="240" w:lineRule="auto"/>
        <w:contextualSpacing/>
        <w:jc w:val="both"/>
        <w:rPr>
          <w:rStyle w:val="a4"/>
          <w:rFonts w:asciiTheme="majorBidi" w:hAnsiTheme="majorBidi"/>
          <w:sz w:val="28"/>
          <w:szCs w:val="28"/>
        </w:rPr>
      </w:pPr>
    </w:p>
    <w:p w:rsidR="00CF16D8" w:rsidRPr="00CF16D8" w:rsidRDefault="00CF16D8" w:rsidP="00CF16D8">
      <w:pPr>
        <w:pStyle w:val="2"/>
        <w:pBdr>
          <w:bottom w:val="single" w:sz="6" w:space="0" w:color="auto"/>
        </w:pBdr>
        <w:spacing w:before="0" w:line="240" w:lineRule="auto"/>
        <w:contextualSpacing/>
        <w:jc w:val="both"/>
        <w:rPr>
          <w:rFonts w:asciiTheme="majorBidi" w:hAnsiTheme="majorBidi"/>
          <w:b/>
          <w:bCs/>
          <w:sz w:val="28"/>
          <w:szCs w:val="28"/>
        </w:rPr>
      </w:pPr>
      <w:r w:rsidRPr="00CF16D8">
        <w:rPr>
          <w:rStyle w:val="a4"/>
          <w:rFonts w:asciiTheme="majorBidi" w:hAnsiTheme="majorBidi"/>
          <w:b w:val="0"/>
          <w:bCs w:val="0"/>
          <w:sz w:val="28"/>
          <w:szCs w:val="28"/>
        </w:rPr>
        <w:t xml:space="preserve">Секция </w:t>
      </w:r>
      <w:proofErr w:type="spellStart"/>
      <w:r w:rsidRPr="00CF16D8">
        <w:rPr>
          <w:rStyle w:val="a4"/>
          <w:rFonts w:asciiTheme="majorBidi" w:hAnsiTheme="majorBidi"/>
          <w:b w:val="0"/>
          <w:bCs w:val="0"/>
          <w:sz w:val="28"/>
          <w:szCs w:val="28"/>
        </w:rPr>
        <w:t>лесопродукции</w:t>
      </w:r>
      <w:proofErr w:type="spellEnd"/>
    </w:p>
    <w:p w:rsidR="00CF16D8" w:rsidRPr="00B54522" w:rsidRDefault="00CF16D8" w:rsidP="00CF16D8">
      <w:pPr>
        <w:pStyle w:val="a3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Style w:val="a4"/>
          <w:rFonts w:asciiTheme="majorBidi" w:eastAsiaTheme="majorEastAsia" w:hAnsiTheme="majorBidi" w:cstheme="majorBidi"/>
          <w:sz w:val="28"/>
          <w:szCs w:val="28"/>
          <w:u w:val="single"/>
        </w:rPr>
        <w:t>Подача заявок.</w:t>
      </w:r>
    </w:p>
    <w:p w:rsidR="00CF16D8" w:rsidRPr="00B54522" w:rsidRDefault="00CF16D8" w:rsidP="00CF16D8">
      <w:pPr>
        <w:pStyle w:val="a3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Fonts w:asciiTheme="majorBidi" w:hAnsiTheme="majorBidi" w:cstheme="majorBidi"/>
          <w:sz w:val="28"/>
          <w:szCs w:val="28"/>
        </w:rPr>
        <w:t>Подача заявки посетителем торгов, а также бирже</w:t>
      </w:r>
      <w:r>
        <w:rPr>
          <w:rFonts w:asciiTheme="majorBidi" w:hAnsiTheme="majorBidi" w:cstheme="majorBidi"/>
          <w:sz w:val="28"/>
          <w:szCs w:val="28"/>
        </w:rPr>
        <w:t>вы</w:t>
      </w:r>
      <w:r w:rsidRPr="00B54522">
        <w:rPr>
          <w:rFonts w:asciiTheme="majorBidi" w:hAnsiTheme="majorBidi" w:cstheme="majorBidi"/>
          <w:sz w:val="28"/>
          <w:szCs w:val="28"/>
        </w:rPr>
        <w:t xml:space="preserve">ми брокерами от структурного подразделения осуществляется путем </w:t>
      </w:r>
      <w:r>
        <w:rPr>
          <w:rFonts w:asciiTheme="majorBidi" w:hAnsiTheme="majorBidi" w:cstheme="majorBidi"/>
          <w:sz w:val="28"/>
          <w:szCs w:val="28"/>
        </w:rPr>
        <w:t>вы</w:t>
      </w:r>
      <w:r w:rsidRPr="00B54522">
        <w:rPr>
          <w:rFonts w:asciiTheme="majorBidi" w:hAnsiTheme="majorBidi" w:cstheme="majorBidi"/>
          <w:sz w:val="28"/>
          <w:szCs w:val="28"/>
        </w:rPr>
        <w:t xml:space="preserve">бора из </w:t>
      </w:r>
      <w:r>
        <w:rPr>
          <w:rFonts w:asciiTheme="majorBidi" w:hAnsiTheme="majorBidi" w:cstheme="majorBidi"/>
          <w:sz w:val="28"/>
          <w:szCs w:val="28"/>
        </w:rPr>
        <w:t>вы</w:t>
      </w:r>
      <w:r w:rsidRPr="00B54522">
        <w:rPr>
          <w:rFonts w:asciiTheme="majorBidi" w:hAnsiTheme="majorBidi" w:cstheme="majorBidi"/>
          <w:sz w:val="28"/>
          <w:szCs w:val="28"/>
        </w:rPr>
        <w:t xml:space="preserve">падающего списка в поле «Обособленное структурное подразделение», как показано на рисунке ниже, стрелкой; сведения об участнике отображаются автоматически после его авторизации, </w:t>
      </w:r>
      <w:r>
        <w:rPr>
          <w:rFonts w:asciiTheme="majorBidi" w:hAnsiTheme="majorBidi" w:cstheme="majorBidi"/>
          <w:sz w:val="28"/>
          <w:szCs w:val="28"/>
        </w:rPr>
        <w:t>вы</w:t>
      </w:r>
      <w:r w:rsidRPr="00B54522">
        <w:rPr>
          <w:rFonts w:asciiTheme="majorBidi" w:hAnsiTheme="majorBidi" w:cstheme="majorBidi"/>
          <w:sz w:val="28"/>
          <w:szCs w:val="28"/>
        </w:rPr>
        <w:t>делено красным:</w:t>
      </w:r>
    </w:p>
    <w:p w:rsidR="00CF16D8" w:rsidRPr="00B54522" w:rsidRDefault="00CF16D8" w:rsidP="00CF16D8">
      <w:pPr>
        <w:pStyle w:val="a3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Fonts w:asciiTheme="majorBidi" w:hAnsiTheme="majorBidi" w:cstheme="majorBidi"/>
          <w:noProof/>
          <w:color w:val="0000FF"/>
          <w:sz w:val="28"/>
          <w:szCs w:val="28"/>
        </w:rPr>
        <w:drawing>
          <wp:inline distT="0" distB="0" distL="0" distR="0" wp14:anchorId="010B325C" wp14:editId="2597AB8C">
            <wp:extent cx="5970719" cy="1945843"/>
            <wp:effectExtent l="0" t="0" r="0" b="0"/>
            <wp:docPr id="43" name="Рисунок 43" descr="http://butb.by/media/63289/inst3_sm.png?width=750&amp;height=243.6305732484076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butb.by/media/63289/inst3_sm.png?width=750&amp;height=243.6305732484076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389" cy="195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6D8" w:rsidRPr="00B54522" w:rsidRDefault="00CF16D8" w:rsidP="00CF16D8">
      <w:pPr>
        <w:pStyle w:val="a3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Fonts w:asciiTheme="majorBidi" w:hAnsiTheme="majorBidi" w:cstheme="majorBidi"/>
          <w:sz w:val="28"/>
          <w:szCs w:val="28"/>
        </w:rPr>
        <w:t xml:space="preserve">Подача заявки </w:t>
      </w:r>
      <w:r w:rsidRPr="00B54522">
        <w:rPr>
          <w:rStyle w:val="a4"/>
          <w:rFonts w:asciiTheme="majorBidi" w:eastAsiaTheme="majorEastAsia" w:hAnsiTheme="majorBidi" w:cstheme="majorBidi"/>
          <w:sz w:val="28"/>
          <w:szCs w:val="28"/>
        </w:rPr>
        <w:t>бирже</w:t>
      </w:r>
      <w:r>
        <w:rPr>
          <w:rStyle w:val="a4"/>
          <w:rFonts w:asciiTheme="majorBidi" w:eastAsiaTheme="majorEastAsia" w:hAnsiTheme="majorBidi" w:cstheme="majorBidi"/>
          <w:sz w:val="28"/>
          <w:szCs w:val="28"/>
        </w:rPr>
        <w:t>вы</w:t>
      </w:r>
      <w:r w:rsidRPr="00B54522">
        <w:rPr>
          <w:rStyle w:val="a4"/>
          <w:rFonts w:asciiTheme="majorBidi" w:eastAsiaTheme="majorEastAsia" w:hAnsiTheme="majorBidi" w:cstheme="majorBidi"/>
          <w:sz w:val="28"/>
          <w:szCs w:val="28"/>
        </w:rPr>
        <w:t>м брокером</w:t>
      </w:r>
      <w:r w:rsidRPr="00B54522">
        <w:rPr>
          <w:rFonts w:asciiTheme="majorBidi" w:hAnsiTheme="majorBidi" w:cstheme="majorBidi"/>
          <w:sz w:val="28"/>
          <w:szCs w:val="28"/>
        </w:rPr>
        <w:t xml:space="preserve"> в интересах структурного подразделения клиента осуществляется с использованием </w:t>
      </w:r>
      <w:r>
        <w:rPr>
          <w:rFonts w:asciiTheme="majorBidi" w:hAnsiTheme="majorBidi" w:cstheme="majorBidi"/>
          <w:sz w:val="28"/>
          <w:szCs w:val="28"/>
        </w:rPr>
        <w:t>вы</w:t>
      </w:r>
      <w:r w:rsidRPr="00B54522">
        <w:rPr>
          <w:rFonts w:asciiTheme="majorBidi" w:hAnsiTheme="majorBidi" w:cstheme="majorBidi"/>
          <w:sz w:val="28"/>
          <w:szCs w:val="28"/>
        </w:rPr>
        <w:t xml:space="preserve">падающего списка актуальных клиентов брокера в окне подачи заявки, если нажать кнопку «Клиенты» </w:t>
      </w:r>
      <w:r w:rsidRPr="00B54522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69CCF36" wp14:editId="08C61630">
            <wp:extent cx="233680" cy="180975"/>
            <wp:effectExtent l="0" t="0" r="0" b="9525"/>
            <wp:docPr id="42" name="Рисунок 42" descr="http://butb.by/media/63295/inst-ico-clients.png?width=25&amp;height=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butb.by/media/63295/inst-ico-clients.png?width=25&amp;height=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522">
        <w:rPr>
          <w:rFonts w:asciiTheme="majorBidi" w:hAnsiTheme="majorBidi" w:cstheme="majorBidi"/>
          <w:sz w:val="28"/>
          <w:szCs w:val="28"/>
        </w:rPr>
        <w:t> , как показано ниже на рисунке красной стрелкой, после чего появятся до</w:t>
      </w:r>
      <w:bookmarkStart w:id="0" w:name="_GoBack"/>
      <w:bookmarkEnd w:id="0"/>
      <w:r w:rsidRPr="00B54522">
        <w:rPr>
          <w:rFonts w:asciiTheme="majorBidi" w:hAnsiTheme="majorBidi" w:cstheme="majorBidi"/>
          <w:sz w:val="28"/>
          <w:szCs w:val="28"/>
        </w:rPr>
        <w:t xml:space="preserve">полнительные столбцы для </w:t>
      </w:r>
      <w:r>
        <w:rPr>
          <w:rFonts w:asciiTheme="majorBidi" w:hAnsiTheme="majorBidi" w:cstheme="majorBidi"/>
          <w:sz w:val="28"/>
          <w:szCs w:val="28"/>
        </w:rPr>
        <w:t>вы</w:t>
      </w:r>
      <w:r w:rsidRPr="00B54522">
        <w:rPr>
          <w:rFonts w:asciiTheme="majorBidi" w:hAnsiTheme="majorBidi" w:cstheme="majorBidi"/>
          <w:sz w:val="28"/>
          <w:szCs w:val="28"/>
        </w:rPr>
        <w:t>бора клиента и для отображения по нему сведений:</w:t>
      </w:r>
    </w:p>
    <w:p w:rsidR="00CF16D8" w:rsidRPr="00B54522" w:rsidRDefault="00CF16D8" w:rsidP="00CF16D8">
      <w:pPr>
        <w:pStyle w:val="a3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Fonts w:asciiTheme="majorBidi" w:hAnsiTheme="majorBidi" w:cstheme="majorBidi"/>
          <w:noProof/>
          <w:color w:val="0000FF"/>
          <w:sz w:val="28"/>
          <w:szCs w:val="28"/>
        </w:rPr>
        <w:drawing>
          <wp:inline distT="0" distB="0" distL="0" distR="0" wp14:anchorId="324DD6DA" wp14:editId="6F383180">
            <wp:extent cx="5910894" cy="1565452"/>
            <wp:effectExtent l="0" t="0" r="0" b="0"/>
            <wp:docPr id="41" name="Рисунок 41" descr="http://butb.by/media/63291/inst4_sm.png?width=750&amp;height=198.7261146496815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butb.by/media/63291/inst4_sm.png?width=750&amp;height=198.7261146496815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217" cy="158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6D8" w:rsidRPr="00B54522" w:rsidRDefault="00CF16D8" w:rsidP="00CF16D8">
      <w:pPr>
        <w:pStyle w:val="a3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Fonts w:asciiTheme="majorBidi" w:hAnsiTheme="majorBidi" w:cstheme="majorBidi"/>
          <w:sz w:val="28"/>
          <w:szCs w:val="28"/>
        </w:rPr>
        <w:t xml:space="preserve">Сведения об участнике отображаются автоматически после его авторизации, </w:t>
      </w:r>
      <w:r>
        <w:rPr>
          <w:rFonts w:asciiTheme="majorBidi" w:hAnsiTheme="majorBidi" w:cstheme="majorBidi"/>
          <w:sz w:val="28"/>
          <w:szCs w:val="28"/>
        </w:rPr>
        <w:t>вы</w:t>
      </w:r>
      <w:r w:rsidRPr="00B54522">
        <w:rPr>
          <w:rFonts w:asciiTheme="majorBidi" w:hAnsiTheme="majorBidi" w:cstheme="majorBidi"/>
          <w:sz w:val="28"/>
          <w:szCs w:val="28"/>
        </w:rPr>
        <w:t xml:space="preserve">делено красным. После </w:t>
      </w:r>
      <w:r>
        <w:rPr>
          <w:rFonts w:asciiTheme="majorBidi" w:hAnsiTheme="majorBidi" w:cstheme="majorBidi"/>
          <w:sz w:val="28"/>
          <w:szCs w:val="28"/>
        </w:rPr>
        <w:t>вы</w:t>
      </w:r>
      <w:r w:rsidRPr="00B54522">
        <w:rPr>
          <w:rFonts w:asciiTheme="majorBidi" w:hAnsiTheme="majorBidi" w:cstheme="majorBidi"/>
          <w:sz w:val="28"/>
          <w:szCs w:val="28"/>
        </w:rPr>
        <w:t xml:space="preserve">бора клиента из </w:t>
      </w:r>
      <w:r>
        <w:rPr>
          <w:rFonts w:asciiTheme="majorBidi" w:hAnsiTheme="majorBidi" w:cstheme="majorBidi"/>
          <w:sz w:val="28"/>
          <w:szCs w:val="28"/>
        </w:rPr>
        <w:t>вы</w:t>
      </w:r>
      <w:r w:rsidRPr="00B54522">
        <w:rPr>
          <w:rFonts w:asciiTheme="majorBidi" w:hAnsiTheme="majorBidi" w:cstheme="majorBidi"/>
          <w:sz w:val="28"/>
          <w:szCs w:val="28"/>
        </w:rPr>
        <w:t xml:space="preserve">падающего списка в поле «Клиент участника биржевой торговли», необходимо </w:t>
      </w:r>
      <w:r>
        <w:rPr>
          <w:rFonts w:asciiTheme="majorBidi" w:hAnsiTheme="majorBidi" w:cstheme="majorBidi"/>
          <w:sz w:val="28"/>
          <w:szCs w:val="28"/>
        </w:rPr>
        <w:t>вы</w:t>
      </w:r>
      <w:r w:rsidRPr="00B54522">
        <w:rPr>
          <w:rFonts w:asciiTheme="majorBidi" w:hAnsiTheme="majorBidi" w:cstheme="majorBidi"/>
          <w:sz w:val="28"/>
          <w:szCs w:val="28"/>
        </w:rPr>
        <w:t xml:space="preserve">брать из </w:t>
      </w:r>
      <w:r>
        <w:rPr>
          <w:rFonts w:asciiTheme="majorBidi" w:hAnsiTheme="majorBidi" w:cstheme="majorBidi"/>
          <w:sz w:val="28"/>
          <w:szCs w:val="28"/>
        </w:rPr>
        <w:t>вы</w:t>
      </w:r>
      <w:r w:rsidRPr="00B54522">
        <w:rPr>
          <w:rFonts w:asciiTheme="majorBidi" w:hAnsiTheme="majorBidi" w:cstheme="majorBidi"/>
          <w:sz w:val="28"/>
          <w:szCs w:val="28"/>
        </w:rPr>
        <w:t>падающего списка структурное подразделение данного клиента в поле «Обособленное структурное подразделение».</w:t>
      </w:r>
    </w:p>
    <w:p w:rsidR="00CF16D8" w:rsidRPr="00B54522" w:rsidRDefault="00CF16D8" w:rsidP="00CF16D8">
      <w:pPr>
        <w:pStyle w:val="a3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Fonts w:asciiTheme="majorBidi" w:hAnsiTheme="majorBidi" w:cstheme="majorBidi"/>
          <w:sz w:val="28"/>
          <w:szCs w:val="28"/>
        </w:rPr>
        <w:t>Аналогичным образом можно, при необходимости, осуществить корректировку структурных подразделений для размещенных заявок.</w:t>
      </w:r>
    </w:p>
    <w:p w:rsidR="00CF16D8" w:rsidRPr="00B54522" w:rsidRDefault="00CF16D8" w:rsidP="00CF16D8">
      <w:pPr>
        <w:pStyle w:val="a3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Style w:val="a4"/>
          <w:rFonts w:asciiTheme="majorBidi" w:eastAsiaTheme="majorEastAsia" w:hAnsiTheme="majorBidi" w:cstheme="majorBidi"/>
          <w:sz w:val="28"/>
          <w:szCs w:val="28"/>
        </w:rPr>
        <w:t>Важно знать</w:t>
      </w:r>
      <w:r w:rsidRPr="00B54522">
        <w:rPr>
          <w:rFonts w:asciiTheme="majorBidi" w:hAnsiTheme="majorBidi" w:cstheme="majorBidi"/>
          <w:sz w:val="28"/>
          <w:szCs w:val="28"/>
        </w:rPr>
        <w:t xml:space="preserve"> при работе в ПМ </w:t>
      </w:r>
      <w:proofErr w:type="spellStart"/>
      <w:r w:rsidRPr="00B54522">
        <w:rPr>
          <w:rFonts w:asciiTheme="majorBidi" w:hAnsiTheme="majorBidi" w:cstheme="majorBidi"/>
          <w:sz w:val="28"/>
          <w:szCs w:val="28"/>
        </w:rPr>
        <w:t>WoodBidLoader</w:t>
      </w:r>
      <w:proofErr w:type="spellEnd"/>
      <w:r w:rsidRPr="00B54522">
        <w:rPr>
          <w:rFonts w:asciiTheme="majorBidi" w:hAnsiTheme="majorBidi" w:cstheme="majorBidi"/>
          <w:sz w:val="28"/>
          <w:szCs w:val="28"/>
        </w:rPr>
        <w:t>, что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a4"/>
          <w:rFonts w:asciiTheme="majorBidi" w:eastAsiaTheme="majorEastAsia" w:hAnsiTheme="majorBidi" w:cstheme="majorBidi"/>
          <w:sz w:val="28"/>
          <w:szCs w:val="28"/>
        </w:rPr>
        <w:t>вы</w:t>
      </w:r>
      <w:r w:rsidRPr="00B54522">
        <w:rPr>
          <w:rStyle w:val="a4"/>
          <w:rFonts w:asciiTheme="majorBidi" w:eastAsiaTheme="majorEastAsia" w:hAnsiTheme="majorBidi" w:cstheme="majorBidi"/>
          <w:sz w:val="28"/>
          <w:szCs w:val="28"/>
        </w:rPr>
        <w:t>падающие списки структурных подразделений</w:t>
      </w:r>
      <w:r w:rsidRPr="00B54522">
        <w:rPr>
          <w:rFonts w:asciiTheme="majorBidi" w:hAnsiTheme="majorBidi" w:cstheme="majorBidi"/>
          <w:sz w:val="28"/>
          <w:szCs w:val="28"/>
        </w:rPr>
        <w:t xml:space="preserve"> участника, посетителя торгов, а также биржевого брокера</w:t>
      </w:r>
      <w:r w:rsidRPr="00B54522">
        <w:rPr>
          <w:rStyle w:val="a4"/>
          <w:rFonts w:asciiTheme="majorBidi" w:eastAsiaTheme="majorEastAsia" w:hAnsiTheme="majorBidi" w:cstheme="majorBidi"/>
          <w:sz w:val="28"/>
          <w:szCs w:val="28"/>
        </w:rPr>
        <w:t xml:space="preserve"> формируются из числа структурных подразделений, зарегистрированных участником во вкладке «Аккредитация» </w:t>
      </w:r>
      <w:r w:rsidRPr="00B54522">
        <w:rPr>
          <w:rStyle w:val="a4"/>
          <w:rFonts w:asciiTheme="majorBidi" w:eastAsiaTheme="majorEastAsia" w:hAnsiTheme="majorBidi" w:cstheme="majorBidi"/>
          <w:sz w:val="28"/>
          <w:szCs w:val="28"/>
        </w:rPr>
        <w:lastRenderedPageBreak/>
        <w:t>персонального раздела</w:t>
      </w:r>
      <w:r w:rsidRPr="00B54522">
        <w:rPr>
          <w:rFonts w:asciiTheme="majorBidi" w:hAnsiTheme="majorBidi" w:cstheme="majorBidi"/>
          <w:sz w:val="28"/>
          <w:szCs w:val="28"/>
        </w:rPr>
        <w:t>, если отсутствуют подразделения, поля не отображаются.</w:t>
      </w:r>
    </w:p>
    <w:p w:rsidR="00CF16D8" w:rsidRPr="00B54522" w:rsidRDefault="00CF16D8" w:rsidP="00CF16D8">
      <w:pPr>
        <w:pStyle w:val="a3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Style w:val="a4"/>
          <w:rFonts w:asciiTheme="majorBidi" w:eastAsiaTheme="majorEastAsia" w:hAnsiTheme="majorBidi" w:cstheme="majorBidi"/>
          <w:sz w:val="28"/>
          <w:szCs w:val="28"/>
          <w:u w:val="single"/>
        </w:rPr>
        <w:t>Работа в торгах.</w:t>
      </w:r>
    </w:p>
    <w:p w:rsidR="00CF16D8" w:rsidRPr="00B54522" w:rsidRDefault="00CF16D8" w:rsidP="00CF16D8">
      <w:pPr>
        <w:pStyle w:val="a3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Fonts w:asciiTheme="majorBidi" w:hAnsiTheme="majorBidi" w:cstheme="majorBidi"/>
          <w:sz w:val="28"/>
          <w:szCs w:val="28"/>
        </w:rPr>
        <w:t>Подача и корректировка трейдерами заявок в процессе торгов осуществляется посредством нескольких торго</w:t>
      </w:r>
      <w:r>
        <w:rPr>
          <w:rFonts w:asciiTheme="majorBidi" w:hAnsiTheme="majorBidi" w:cstheme="majorBidi"/>
          <w:sz w:val="28"/>
          <w:szCs w:val="28"/>
        </w:rPr>
        <w:t>вы</w:t>
      </w:r>
      <w:r w:rsidRPr="00B54522">
        <w:rPr>
          <w:rFonts w:asciiTheme="majorBidi" w:hAnsiTheme="majorBidi" w:cstheme="majorBidi"/>
          <w:sz w:val="28"/>
          <w:szCs w:val="28"/>
        </w:rPr>
        <w:t xml:space="preserve">х модулей, а именно: ПМ </w:t>
      </w:r>
      <w:proofErr w:type="spellStart"/>
      <w:r w:rsidRPr="00B54522">
        <w:rPr>
          <w:rFonts w:asciiTheme="majorBidi" w:hAnsiTheme="majorBidi" w:cstheme="majorBidi"/>
          <w:sz w:val="28"/>
          <w:szCs w:val="28"/>
        </w:rPr>
        <w:t>WoodTrader</w:t>
      </w:r>
      <w:proofErr w:type="spellEnd"/>
      <w:r w:rsidRPr="00B54522">
        <w:rPr>
          <w:rFonts w:asciiTheme="majorBidi" w:hAnsiTheme="majorBidi" w:cstheme="majorBidi"/>
          <w:sz w:val="28"/>
          <w:szCs w:val="28"/>
        </w:rPr>
        <w:t xml:space="preserve">, ПМ </w:t>
      </w:r>
      <w:proofErr w:type="spellStart"/>
      <w:r w:rsidRPr="00B54522">
        <w:rPr>
          <w:rFonts w:asciiTheme="majorBidi" w:hAnsiTheme="majorBidi" w:cstheme="majorBidi"/>
          <w:sz w:val="28"/>
          <w:szCs w:val="28"/>
        </w:rPr>
        <w:t>ForeignWood</w:t>
      </w:r>
      <w:proofErr w:type="spellEnd"/>
      <w:r w:rsidRPr="00B54522">
        <w:rPr>
          <w:rFonts w:asciiTheme="majorBidi" w:hAnsiTheme="majorBidi" w:cstheme="majorBidi"/>
          <w:sz w:val="28"/>
          <w:szCs w:val="28"/>
        </w:rPr>
        <w:t xml:space="preserve">, ПМ </w:t>
      </w:r>
      <w:proofErr w:type="spellStart"/>
      <w:r w:rsidRPr="00B54522">
        <w:rPr>
          <w:rFonts w:asciiTheme="majorBidi" w:hAnsiTheme="majorBidi" w:cstheme="majorBidi"/>
          <w:sz w:val="28"/>
          <w:szCs w:val="28"/>
        </w:rPr>
        <w:t>RootTrader</w:t>
      </w:r>
      <w:proofErr w:type="spellEnd"/>
      <w:r w:rsidRPr="00B54522">
        <w:rPr>
          <w:rFonts w:asciiTheme="majorBidi" w:hAnsiTheme="majorBidi" w:cstheme="majorBidi"/>
          <w:sz w:val="28"/>
          <w:szCs w:val="28"/>
        </w:rPr>
        <w:t xml:space="preserve"> и ПМ </w:t>
      </w:r>
      <w:proofErr w:type="spellStart"/>
      <w:r w:rsidRPr="00B54522">
        <w:rPr>
          <w:rFonts w:asciiTheme="majorBidi" w:hAnsiTheme="majorBidi" w:cstheme="majorBidi"/>
          <w:sz w:val="28"/>
          <w:szCs w:val="28"/>
        </w:rPr>
        <w:t>TimberCutting</w:t>
      </w:r>
      <w:proofErr w:type="spellEnd"/>
      <w:r w:rsidRPr="00B54522">
        <w:rPr>
          <w:rFonts w:asciiTheme="majorBidi" w:hAnsiTheme="majorBidi" w:cstheme="majorBidi"/>
          <w:sz w:val="28"/>
          <w:szCs w:val="28"/>
        </w:rPr>
        <w:t xml:space="preserve"> (далее — торго</w:t>
      </w:r>
      <w:r>
        <w:rPr>
          <w:rFonts w:asciiTheme="majorBidi" w:hAnsiTheme="majorBidi" w:cstheme="majorBidi"/>
          <w:sz w:val="28"/>
          <w:szCs w:val="28"/>
        </w:rPr>
        <w:t>вы</w:t>
      </w:r>
      <w:r w:rsidRPr="00B54522">
        <w:rPr>
          <w:rFonts w:asciiTheme="majorBidi" w:hAnsiTheme="majorBidi" w:cstheme="majorBidi"/>
          <w:sz w:val="28"/>
          <w:szCs w:val="28"/>
        </w:rPr>
        <w:t>е ПМ).</w:t>
      </w:r>
    </w:p>
    <w:p w:rsidR="00CF16D8" w:rsidRPr="00B54522" w:rsidRDefault="00CF16D8" w:rsidP="00CF16D8">
      <w:pPr>
        <w:pStyle w:val="a3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Style w:val="a4"/>
          <w:rFonts w:asciiTheme="majorBidi" w:eastAsiaTheme="majorEastAsia" w:hAnsiTheme="majorBidi" w:cstheme="majorBidi"/>
          <w:sz w:val="28"/>
          <w:szCs w:val="28"/>
        </w:rPr>
        <w:t>Важно знать</w:t>
      </w:r>
      <w:r w:rsidRPr="00B54522">
        <w:rPr>
          <w:rFonts w:asciiTheme="majorBidi" w:hAnsiTheme="majorBidi" w:cstheme="majorBidi"/>
          <w:sz w:val="28"/>
          <w:szCs w:val="28"/>
        </w:rPr>
        <w:t xml:space="preserve"> при работе в торго</w:t>
      </w:r>
      <w:r>
        <w:rPr>
          <w:rFonts w:asciiTheme="majorBidi" w:hAnsiTheme="majorBidi" w:cstheme="majorBidi"/>
          <w:sz w:val="28"/>
          <w:szCs w:val="28"/>
        </w:rPr>
        <w:t>вы</w:t>
      </w:r>
      <w:r w:rsidRPr="00B54522">
        <w:rPr>
          <w:rFonts w:asciiTheme="majorBidi" w:hAnsiTheme="majorBidi" w:cstheme="majorBidi"/>
          <w:sz w:val="28"/>
          <w:szCs w:val="28"/>
        </w:rPr>
        <w:t>х ПМ, что </w:t>
      </w:r>
      <w:r>
        <w:rPr>
          <w:rStyle w:val="a4"/>
          <w:rFonts w:asciiTheme="majorBidi" w:eastAsiaTheme="majorEastAsia" w:hAnsiTheme="majorBidi" w:cstheme="majorBidi"/>
          <w:sz w:val="28"/>
          <w:szCs w:val="28"/>
        </w:rPr>
        <w:t>вы</w:t>
      </w:r>
      <w:r w:rsidRPr="00B54522">
        <w:rPr>
          <w:rStyle w:val="a4"/>
          <w:rFonts w:asciiTheme="majorBidi" w:eastAsiaTheme="majorEastAsia" w:hAnsiTheme="majorBidi" w:cstheme="majorBidi"/>
          <w:sz w:val="28"/>
          <w:szCs w:val="28"/>
        </w:rPr>
        <w:t>падающие списки структурных подразделений</w:t>
      </w:r>
      <w:r w:rsidRPr="00B54522">
        <w:rPr>
          <w:rFonts w:asciiTheme="majorBidi" w:hAnsiTheme="majorBidi" w:cstheme="majorBidi"/>
          <w:sz w:val="28"/>
          <w:szCs w:val="28"/>
        </w:rPr>
        <w:t xml:space="preserve"> участника, посетителя торгов или биржевого брокера, в интерфейсах </w:t>
      </w:r>
      <w:r w:rsidRPr="00B54522">
        <w:rPr>
          <w:rFonts w:asciiTheme="majorBidi" w:hAnsiTheme="majorBidi" w:cstheme="majorBidi"/>
          <w:sz w:val="28"/>
          <w:szCs w:val="28"/>
          <w:u w:val="single"/>
        </w:rPr>
        <w:t>торго</w:t>
      </w:r>
      <w:r>
        <w:rPr>
          <w:rFonts w:asciiTheme="majorBidi" w:hAnsiTheme="majorBidi" w:cstheme="majorBidi"/>
          <w:sz w:val="28"/>
          <w:szCs w:val="28"/>
          <w:u w:val="single"/>
        </w:rPr>
        <w:t>вы</w:t>
      </w:r>
      <w:r w:rsidRPr="00B54522">
        <w:rPr>
          <w:rFonts w:asciiTheme="majorBidi" w:hAnsiTheme="majorBidi" w:cstheme="majorBidi"/>
          <w:sz w:val="28"/>
          <w:szCs w:val="28"/>
          <w:u w:val="single"/>
        </w:rPr>
        <w:t>х ПМ</w:t>
      </w:r>
      <w:r w:rsidRPr="00B54522">
        <w:rPr>
          <w:rFonts w:asciiTheme="majorBidi" w:hAnsiTheme="majorBidi" w:cstheme="majorBidi"/>
          <w:sz w:val="28"/>
          <w:szCs w:val="28"/>
        </w:rPr>
        <w:t xml:space="preserve"> (окно подачи или корректировки заявок в течение торговой сессии)</w:t>
      </w:r>
      <w:r w:rsidRPr="00B54522">
        <w:rPr>
          <w:rStyle w:val="a4"/>
          <w:rFonts w:asciiTheme="majorBidi" w:eastAsiaTheme="majorEastAsia" w:hAnsiTheme="majorBidi" w:cstheme="majorBidi"/>
          <w:sz w:val="28"/>
          <w:szCs w:val="28"/>
        </w:rPr>
        <w:t xml:space="preserve"> формируются из числа структурных подразделений, указанных </w:t>
      </w:r>
      <w:r w:rsidRPr="00B54522">
        <w:rPr>
          <w:rFonts w:asciiTheme="majorBidi" w:hAnsiTheme="majorBidi" w:cstheme="majorBidi"/>
          <w:sz w:val="28"/>
          <w:szCs w:val="28"/>
        </w:rPr>
        <w:t>участником</w:t>
      </w:r>
      <w:r w:rsidRPr="00B54522">
        <w:rPr>
          <w:rStyle w:val="a4"/>
          <w:rFonts w:asciiTheme="majorBidi" w:eastAsiaTheme="majorEastAsia" w:hAnsiTheme="majorBidi" w:cstheme="majorBidi"/>
          <w:sz w:val="28"/>
          <w:szCs w:val="28"/>
        </w:rPr>
        <w:t xml:space="preserve"> в заявках на этапе их подачи посредством </w:t>
      </w:r>
      <w:r w:rsidRPr="00B54522">
        <w:rPr>
          <w:rFonts w:asciiTheme="majorBidi" w:hAnsiTheme="majorBidi" w:cstheme="majorBidi"/>
          <w:sz w:val="28"/>
          <w:szCs w:val="28"/>
          <w:u w:val="single"/>
        </w:rPr>
        <w:t xml:space="preserve">ПМ </w:t>
      </w:r>
      <w:proofErr w:type="spellStart"/>
      <w:r w:rsidRPr="00B54522">
        <w:rPr>
          <w:rFonts w:asciiTheme="majorBidi" w:hAnsiTheme="majorBidi" w:cstheme="majorBidi"/>
          <w:sz w:val="28"/>
          <w:szCs w:val="28"/>
          <w:u w:val="single"/>
        </w:rPr>
        <w:t>WoodBidLoader</w:t>
      </w:r>
      <w:proofErr w:type="spellEnd"/>
      <w:r w:rsidRPr="00B54522">
        <w:rPr>
          <w:rStyle w:val="a4"/>
          <w:rFonts w:asciiTheme="majorBidi" w:eastAsiaTheme="majorEastAsia" w:hAnsiTheme="majorBidi" w:cstheme="majorBidi"/>
          <w:sz w:val="28"/>
          <w:szCs w:val="28"/>
        </w:rPr>
        <w:t xml:space="preserve"> на данную торговую сессию </w:t>
      </w:r>
      <w:r w:rsidRPr="00B54522">
        <w:rPr>
          <w:rFonts w:asciiTheme="majorBidi" w:hAnsiTheme="majorBidi" w:cstheme="majorBidi"/>
          <w:sz w:val="28"/>
          <w:szCs w:val="28"/>
        </w:rPr>
        <w:t>с учетом процедуры допуска.</w:t>
      </w:r>
    </w:p>
    <w:p w:rsidR="00053E4E" w:rsidRDefault="00053E4E"/>
    <w:sectPr w:rsidR="0005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D8"/>
    <w:rsid w:val="00053E4E"/>
    <w:rsid w:val="005859CA"/>
    <w:rsid w:val="00C80830"/>
    <w:rsid w:val="00C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CBB3"/>
  <w15:chartTrackingRefBased/>
  <w15:docId w15:val="{6A0DECBE-7FCE-4FC9-8C64-F500C585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6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16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assic">
    <w:name w:val="Classic"/>
    <w:basedOn w:val="a"/>
    <w:qFormat/>
    <w:rsid w:val="005859CA"/>
    <w:pPr>
      <w:spacing w:after="0" w:line="240" w:lineRule="auto"/>
      <w:ind w:firstLine="851"/>
      <w:contextualSpacing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16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CF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6D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16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butb.by/media/63290/inst4_big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butb.by/media/63289/inst3_sm.p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Янив Роман Евгеньевич</dc:creator>
  <cp:keywords/>
  <dc:description/>
  <cp:lastModifiedBy>Янив Роман Евгеньевич</cp:lastModifiedBy>
  <cp:revision>1</cp:revision>
  <dcterms:created xsi:type="dcterms:W3CDTF">2019-12-05T09:40:00Z</dcterms:created>
  <dcterms:modified xsi:type="dcterms:W3CDTF">2019-12-05T09:41:00Z</dcterms:modified>
</cp:coreProperties>
</file>