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6618B014" w:rsidR="004C09A4" w:rsidRPr="001C197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652C1D">
        <w:rPr>
          <w:sz w:val="18"/>
          <w:szCs w:val="18"/>
        </w:rPr>
        <w:t>2</w:t>
      </w:r>
      <w:r w:rsidR="00EE7BC4">
        <w:rPr>
          <w:sz w:val="18"/>
          <w:szCs w:val="18"/>
        </w:rPr>
        <w:t>7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1252BBB2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D1114F" w:rsidRPr="00D1114F">
        <w:rPr>
          <w:rStyle w:val="datecity"/>
          <w:color w:val="000000" w:themeColor="text1"/>
          <w:sz w:val="18"/>
          <w:szCs w:val="18"/>
        </w:rPr>
        <w:t>5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4BF1FC9D" w14:textId="6A7EF932" w:rsidR="00D10EB8" w:rsidRPr="00D1114F" w:rsidRDefault="00F4494D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bookmarkStart w:id="0" w:name="_Hlk160705287"/>
      <w:r w:rsidRPr="0067517B">
        <w:rPr>
          <w:rFonts w:ascii="Times New Roman" w:hAnsi="Times New Roman" w:cs="Times New Roman"/>
          <w:sz w:val="18"/>
          <w:szCs w:val="18"/>
        </w:rPr>
        <w:t xml:space="preserve">Открытое акционерное общество «Белорусская универсальная товарная биржа» в лице </w:t>
      </w:r>
      <w:r>
        <w:rPr>
          <w:rFonts w:ascii="Times New Roman" w:hAnsi="Times New Roman" w:cs="Times New Roman"/>
          <w:sz w:val="18"/>
          <w:szCs w:val="18"/>
        </w:rPr>
        <w:t>заместителя председателя правления Кишкель Натальи Михайловны</w:t>
      </w:r>
      <w:r w:rsidRPr="0067517B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№11-10/</w:t>
      </w:r>
      <w:r>
        <w:rPr>
          <w:rFonts w:ascii="Times New Roman" w:hAnsi="Times New Roman" w:cs="Times New Roman"/>
          <w:sz w:val="18"/>
          <w:szCs w:val="18"/>
          <w:lang w:bidi="ru-RU"/>
        </w:rPr>
        <w:t>49</w:t>
      </w:r>
      <w:r w:rsidRPr="0067517B">
        <w:rPr>
          <w:rFonts w:ascii="Times New Roman" w:hAnsi="Times New Roman" w:cs="Times New Roman"/>
          <w:sz w:val="18"/>
          <w:szCs w:val="18"/>
          <w:lang w:bidi="ru-RU"/>
        </w:rPr>
        <w:t xml:space="preserve"> от </w:t>
      </w:r>
      <w:r>
        <w:rPr>
          <w:rFonts w:ascii="Times New Roman" w:hAnsi="Times New Roman" w:cs="Times New Roman"/>
          <w:sz w:val="18"/>
          <w:szCs w:val="18"/>
          <w:lang w:bidi="ru-RU"/>
        </w:rPr>
        <w:t>17.10.2025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г.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 xml:space="preserve">именуемое </w:t>
      </w:r>
      <w:r w:rsidR="00986406" w:rsidRPr="00D1114F">
        <w:rPr>
          <w:rFonts w:ascii="Times New Roman" w:hAnsi="Times New Roman" w:cs="Times New Roman"/>
          <w:sz w:val="18"/>
          <w:szCs w:val="18"/>
          <w:lang w:bidi="ru-RU"/>
        </w:rPr>
        <w:t>в дальнейшем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 xml:space="preserve"> Исполнитель, с одной стороны, гражданин(ка)</w:t>
      </w:r>
      <w:r w:rsidR="00D10EB8"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именуемый(ая)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="009F07C4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F07C4"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745CB8" w14:textId="6927EF9C" w:rsidR="0048520C" w:rsidRPr="003A341C" w:rsidRDefault="004C09A4" w:rsidP="0048520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EE7BC4" w:rsidRPr="003A341C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EE7BC4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строительными услугами».</w:t>
      </w:r>
    </w:p>
    <w:p w14:paraId="4B15E1E6" w14:textId="77777777" w:rsidR="0048520C" w:rsidRPr="003A341C" w:rsidRDefault="0048520C" w:rsidP="0048520C">
      <w:pPr>
        <w:spacing w:after="0" w:line="240" w:lineRule="auto"/>
        <w:jc w:val="both"/>
        <w:rPr>
          <w:sz w:val="18"/>
          <w:szCs w:val="18"/>
        </w:rPr>
      </w:pPr>
    </w:p>
    <w:p w14:paraId="21881ECE" w14:textId="77777777" w:rsidR="0048520C" w:rsidRPr="003A341C" w:rsidRDefault="0048520C" w:rsidP="0048520C">
      <w:pPr>
        <w:pStyle w:val="point"/>
        <w:ind w:firstLine="0"/>
        <w:rPr>
          <w:strike/>
          <w:sz w:val="18"/>
          <w:szCs w:val="18"/>
        </w:rPr>
      </w:pPr>
      <w:r w:rsidRPr="003A341C">
        <w:rPr>
          <w:sz w:val="18"/>
          <w:szCs w:val="18"/>
        </w:rPr>
        <w:t>2. Форма получения образования – очная.</w:t>
      </w:r>
    </w:p>
    <w:p w14:paraId="7E128E0A" w14:textId="77777777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</w:p>
    <w:p w14:paraId="28E0013B" w14:textId="0866E8D6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3. Срок обучения составляет 1 (один) день / </w:t>
      </w:r>
      <w:r w:rsidR="00766526">
        <w:rPr>
          <w:sz w:val="18"/>
          <w:szCs w:val="18"/>
          <w:lang w:val="be-BY"/>
        </w:rPr>
        <w:t>8</w:t>
      </w:r>
      <w:r w:rsidRPr="003A341C">
        <w:rPr>
          <w:sz w:val="18"/>
          <w:szCs w:val="18"/>
        </w:rPr>
        <w:t xml:space="preserve"> учебных часов.</w:t>
      </w:r>
    </w:p>
    <w:p w14:paraId="349C07FB" w14:textId="77777777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</w:p>
    <w:p w14:paraId="60EAEFF7" w14:textId="3DE1FBE5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4. Дата начала образовательного процесса </w:t>
      </w:r>
      <w:r w:rsidR="00652C1D">
        <w:rPr>
          <w:sz w:val="18"/>
          <w:szCs w:val="18"/>
        </w:rPr>
        <w:t xml:space="preserve">18 </w:t>
      </w:r>
      <w:r w:rsidR="00EE7BC4">
        <w:rPr>
          <w:sz w:val="18"/>
          <w:szCs w:val="18"/>
        </w:rPr>
        <w:t xml:space="preserve">ноября </w:t>
      </w:r>
      <w:r w:rsidRPr="003A341C">
        <w:rPr>
          <w:sz w:val="18"/>
          <w:szCs w:val="18"/>
        </w:rPr>
        <w:t>2025 г.</w:t>
      </w:r>
    </w:p>
    <w:p w14:paraId="5CB91ADA" w14:textId="3004B105" w:rsidR="00D10EB8" w:rsidRPr="00D1114F" w:rsidRDefault="00D10EB8" w:rsidP="0048520C">
      <w:pPr>
        <w:spacing w:after="0" w:line="240" w:lineRule="auto"/>
        <w:jc w:val="both"/>
        <w:rPr>
          <w:sz w:val="18"/>
          <w:szCs w:val="18"/>
        </w:rPr>
      </w:pPr>
    </w:p>
    <w:p w14:paraId="74168C68" w14:textId="7777777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D1114F">
        <w:rPr>
          <w:sz w:val="18"/>
          <w:szCs w:val="18"/>
          <w:lang w:bidi="ru-RU"/>
        </w:rPr>
        <w:t xml:space="preserve">132,00 </w:t>
      </w:r>
      <w:r w:rsidRPr="00D1114F">
        <w:rPr>
          <w:sz w:val="18"/>
          <w:szCs w:val="18"/>
        </w:rPr>
        <w:t>белорусских рубля (</w:t>
      </w:r>
      <w:r w:rsidRPr="00D1114F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2E07AE4D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652C1D">
        <w:rPr>
          <w:sz w:val="18"/>
          <w:szCs w:val="18"/>
        </w:rPr>
        <w:t>2</w:t>
      </w:r>
      <w:r w:rsidR="00EE7BC4">
        <w:rPr>
          <w:sz w:val="18"/>
          <w:szCs w:val="18"/>
        </w:rPr>
        <w:t>7</w:t>
      </w:r>
      <w:r w:rsidR="00B85F93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D1114F" w:rsidRPr="000421AA">
        <w:rPr>
          <w:sz w:val="18"/>
          <w:szCs w:val="18"/>
          <w:highlight w:val="yellow"/>
        </w:rPr>
        <w:t>5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5. Все споры и разногласия по настоящему договору стороны решают путем переговоров, а при не достижении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0C965029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_________________/ </w:t>
            </w:r>
            <w:r w:rsidR="00F4494D">
              <w:rPr>
                <w:color w:val="000000" w:themeColor="text1"/>
                <w:sz w:val="18"/>
                <w:szCs w:val="18"/>
                <w:lang w:val="ru-RU"/>
              </w:rPr>
              <w:t>Н.М. Кишкель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(подпись)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(личный e-mail)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33DE4ABC" w:rsidR="00AB7023" w:rsidRPr="00986406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652C1D">
        <w:rPr>
          <w:rFonts w:ascii="Times New Roman" w:hAnsi="Times New Roman"/>
          <w:b/>
          <w:sz w:val="18"/>
          <w:szCs w:val="18"/>
        </w:rPr>
        <w:t>2</w:t>
      </w:r>
      <w:r w:rsidR="00EE7BC4">
        <w:rPr>
          <w:rFonts w:ascii="Times New Roman" w:hAnsi="Times New Roman"/>
          <w:b/>
          <w:sz w:val="18"/>
          <w:szCs w:val="18"/>
        </w:rPr>
        <w:t>7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0CBC6909" w:rsidR="00AB7023" w:rsidRPr="00AB7023" w:rsidRDefault="00652C1D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652C1D">
        <w:rPr>
          <w:rFonts w:ascii="Times New Roman" w:hAnsi="Times New Roman"/>
          <w:sz w:val="18"/>
          <w:szCs w:val="18"/>
        </w:rPr>
        <w:t xml:space="preserve">18 </w:t>
      </w:r>
      <w:r w:rsidR="00EE7BC4">
        <w:rPr>
          <w:rFonts w:ascii="Times New Roman" w:hAnsi="Times New Roman"/>
          <w:sz w:val="18"/>
          <w:szCs w:val="18"/>
        </w:rPr>
        <w:t>ноября</w:t>
      </w:r>
      <w:r w:rsidRPr="00652C1D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2025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055B292A" w:rsidR="00AB7023" w:rsidRPr="00AB7023" w:rsidRDefault="00C10180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C10180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Михайловны, действующего на основании доверенности № 11-10/34 от 02.05.2024 г</w:t>
      </w:r>
      <w:r>
        <w:rPr>
          <w:rFonts w:ascii="Times New Roman" w:hAnsi="Times New Roman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именуемое в дальнейшем Исполнитель, с одной стороны, гражданин(ка)</w:t>
      </w:r>
      <w:r w:rsidR="00AB7023"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="00AB7023"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именуемый(ая) в дальнейшем Заказчик, с другой стороны, и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="00AB7023"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</w:rPr>
        <w:t xml:space="preserve">в лице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="00AB7023"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746B4A79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2025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652C1D">
        <w:rPr>
          <w:rFonts w:ascii="Times New Roman" w:hAnsi="Times New Roman"/>
          <w:sz w:val="18"/>
          <w:szCs w:val="18"/>
        </w:rPr>
        <w:t>2</w:t>
      </w:r>
      <w:r w:rsidR="00EE7BC4">
        <w:rPr>
          <w:rFonts w:ascii="Times New Roman" w:hAnsi="Times New Roman"/>
          <w:sz w:val="18"/>
          <w:szCs w:val="18"/>
        </w:rPr>
        <w:t>7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DB2446">
        <w:rPr>
          <w:rFonts w:ascii="Times New Roman" w:hAnsi="Times New Roman"/>
          <w:sz w:val="18"/>
          <w:szCs w:val="18"/>
          <w:highlight w:val="yellow"/>
          <w:lang w:val="be-BY" w:bidi="ru-RU"/>
        </w:rPr>
        <w:t>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 </w:t>
      </w:r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_________________________________________________________________________________</w:t>
      </w:r>
      <w:r w:rsidRPr="00AB7023">
        <w:rPr>
          <w:rFonts w:ascii="Times New Roman" w:hAnsi="Times New Roman"/>
          <w:sz w:val="18"/>
          <w:szCs w:val="18"/>
        </w:rPr>
        <w:t xml:space="preserve"> 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766526">
        <w:rPr>
          <w:rFonts w:ascii="Times New Roman" w:hAnsi="Times New Roman"/>
          <w:sz w:val="18"/>
          <w:szCs w:val="18"/>
          <w:lang w:val="be-BY"/>
        </w:rPr>
        <w:t>8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4F9B1974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652C1D" w:rsidRPr="00652C1D">
        <w:rPr>
          <w:rFonts w:ascii="Times New Roman" w:hAnsi="Times New Roman"/>
          <w:sz w:val="18"/>
          <w:szCs w:val="18"/>
        </w:rPr>
        <w:t xml:space="preserve">18 </w:t>
      </w:r>
      <w:r w:rsidR="00EE7BC4">
        <w:rPr>
          <w:rFonts w:ascii="Times New Roman" w:hAnsi="Times New Roman"/>
          <w:sz w:val="18"/>
          <w:szCs w:val="18"/>
        </w:rPr>
        <w:t>ноября</w:t>
      </w:r>
      <w:r w:rsidR="00652C1D" w:rsidRPr="00652C1D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>2025 г.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A00E1B8" w14:textId="77777777" w:rsidR="00AB7023" w:rsidRPr="00AB7023" w:rsidRDefault="00AB7023" w:rsidP="00AB7023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Pr="00AB7023">
        <w:rPr>
          <w:sz w:val="18"/>
          <w:szCs w:val="18"/>
          <w:lang w:bidi="ru-RU"/>
        </w:rPr>
        <w:t xml:space="preserve">132,00 </w:t>
      </w:r>
      <w:r w:rsidRPr="00AB7023">
        <w:rPr>
          <w:sz w:val="18"/>
          <w:szCs w:val="18"/>
        </w:rPr>
        <w:t>белорусских рубля (</w:t>
      </w:r>
      <w:r w:rsidRPr="00AB7023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AB7023">
        <w:rPr>
          <w:sz w:val="18"/>
          <w:szCs w:val="18"/>
        </w:rPr>
        <w:t>.</w:t>
      </w:r>
    </w:p>
    <w:p w14:paraId="7EE0141A" w14:textId="09831BE8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(подпись)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(личный e-mail)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421AA"/>
    <w:rsid w:val="0005744D"/>
    <w:rsid w:val="0008130A"/>
    <w:rsid w:val="00087864"/>
    <w:rsid w:val="000B6B77"/>
    <w:rsid w:val="000C132B"/>
    <w:rsid w:val="000E3EAF"/>
    <w:rsid w:val="000F2584"/>
    <w:rsid w:val="0011229B"/>
    <w:rsid w:val="00172D88"/>
    <w:rsid w:val="00182A9F"/>
    <w:rsid w:val="00184248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4206E1"/>
    <w:rsid w:val="004418D9"/>
    <w:rsid w:val="00457523"/>
    <w:rsid w:val="0048520C"/>
    <w:rsid w:val="004C09A4"/>
    <w:rsid w:val="004E03A2"/>
    <w:rsid w:val="004E23E4"/>
    <w:rsid w:val="004F59F0"/>
    <w:rsid w:val="004F7FD1"/>
    <w:rsid w:val="00516830"/>
    <w:rsid w:val="0051777F"/>
    <w:rsid w:val="00537BE1"/>
    <w:rsid w:val="00546B1A"/>
    <w:rsid w:val="00546E04"/>
    <w:rsid w:val="0054757D"/>
    <w:rsid w:val="005D28CB"/>
    <w:rsid w:val="005D6C42"/>
    <w:rsid w:val="006060A7"/>
    <w:rsid w:val="0061224F"/>
    <w:rsid w:val="006138D7"/>
    <w:rsid w:val="006352BD"/>
    <w:rsid w:val="00652C1D"/>
    <w:rsid w:val="00652C43"/>
    <w:rsid w:val="00681B1A"/>
    <w:rsid w:val="006B49D3"/>
    <w:rsid w:val="00723ACC"/>
    <w:rsid w:val="00764788"/>
    <w:rsid w:val="00766526"/>
    <w:rsid w:val="008028A8"/>
    <w:rsid w:val="008114A6"/>
    <w:rsid w:val="00840E7E"/>
    <w:rsid w:val="008670AE"/>
    <w:rsid w:val="008813A7"/>
    <w:rsid w:val="008B5316"/>
    <w:rsid w:val="008C5A8D"/>
    <w:rsid w:val="009531C6"/>
    <w:rsid w:val="00986406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0180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85654"/>
    <w:rsid w:val="00DB2446"/>
    <w:rsid w:val="00E049E4"/>
    <w:rsid w:val="00E0633B"/>
    <w:rsid w:val="00E52FB2"/>
    <w:rsid w:val="00E62CE9"/>
    <w:rsid w:val="00EA26DC"/>
    <w:rsid w:val="00ED6AB6"/>
    <w:rsid w:val="00ED7261"/>
    <w:rsid w:val="00EE7BC4"/>
    <w:rsid w:val="00F122BC"/>
    <w:rsid w:val="00F22CE4"/>
    <w:rsid w:val="00F4494D"/>
    <w:rsid w:val="00F537AD"/>
    <w:rsid w:val="00F57AAB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3</cp:revision>
  <cp:lastPrinted>2024-01-23T09:34:00Z</cp:lastPrinted>
  <dcterms:created xsi:type="dcterms:W3CDTF">2025-10-28T11:50:00Z</dcterms:created>
  <dcterms:modified xsi:type="dcterms:W3CDTF">2025-10-28T11:56:00Z</dcterms:modified>
</cp:coreProperties>
</file>