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5293041B" w:rsidR="004C09A4" w:rsidRPr="001C197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 xml:space="preserve">ДОГОВОР № </w:t>
      </w:r>
      <w:r w:rsidR="004E23E4" w:rsidRPr="00D1114F">
        <w:rPr>
          <w:sz w:val="18"/>
          <w:szCs w:val="18"/>
        </w:rPr>
        <w:t>21-</w:t>
      </w:r>
      <w:r w:rsidR="005E52F9">
        <w:rPr>
          <w:sz w:val="18"/>
          <w:szCs w:val="18"/>
        </w:rPr>
        <w:t>2</w:t>
      </w:r>
      <w:r w:rsidR="00DA3CED">
        <w:rPr>
          <w:sz w:val="18"/>
          <w:szCs w:val="18"/>
        </w:rPr>
        <w:t>5</w:t>
      </w:r>
    </w:p>
    <w:p w14:paraId="32EA647D" w14:textId="484318DE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1252BBB2" w:rsidR="004C09A4" w:rsidRPr="00D1114F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0421AA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0421AA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D1114F">
        <w:rPr>
          <w:rStyle w:val="datecity"/>
          <w:color w:val="000000" w:themeColor="text1"/>
          <w:sz w:val="18"/>
          <w:szCs w:val="18"/>
        </w:rPr>
        <w:t xml:space="preserve"> 202</w:t>
      </w:r>
      <w:r w:rsidR="00D1114F" w:rsidRPr="00D1114F">
        <w:rPr>
          <w:rStyle w:val="datecity"/>
          <w:color w:val="000000" w:themeColor="text1"/>
          <w:sz w:val="18"/>
          <w:szCs w:val="18"/>
        </w:rPr>
        <w:t>5</w:t>
      </w:r>
      <w:r w:rsidRPr="00D1114F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 </w:t>
      </w:r>
      <w:r w:rsidR="008813A7">
        <w:rPr>
          <w:rStyle w:val="datecity"/>
          <w:color w:val="000000" w:themeColor="text1"/>
          <w:sz w:val="18"/>
          <w:szCs w:val="18"/>
        </w:rPr>
        <w:t xml:space="preserve">                    </w:t>
      </w:r>
      <w:r w:rsidRPr="00D1114F">
        <w:rPr>
          <w:rStyle w:val="datecity"/>
          <w:color w:val="000000" w:themeColor="text1"/>
          <w:sz w:val="18"/>
          <w:szCs w:val="18"/>
        </w:rPr>
        <w:t xml:space="preserve">   г. Минск</w:t>
      </w:r>
    </w:p>
    <w:p w14:paraId="0E87F2E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A40785D" w14:textId="77777777" w:rsidR="009F07C4" w:rsidRDefault="00D10EB8" w:rsidP="00D10E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60705287"/>
      <w:r w:rsidRPr="00D1114F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1114F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D1114F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  <w:r w:rsidR="009F07C4"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</w:p>
    <w:p w14:paraId="4BF1FC9D" w14:textId="23D4AB4D" w:rsidR="00D10EB8" w:rsidRPr="00D1114F" w:rsidRDefault="009F07C4" w:rsidP="00D10E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D10EB8" w:rsidRPr="00D1114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и </w:t>
      </w:r>
      <w:bookmarkStart w:id="1" w:name="_Hlk156817835"/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</w:t>
      </w:r>
      <w:r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________________________________________________________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</w:t>
      </w:r>
      <w:r w:rsidR="00D10EB8" w:rsidRPr="00D111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Pr="000421AA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2B0D26A5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5B905E" w14:textId="25E70CF2" w:rsidR="00652C43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платных услуг в сфере образования: реализация образовательной программы обучающих курсов по учебной программе: </w:t>
      </w:r>
      <w:r w:rsidR="00652C43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0421AA">
        <w:rPr>
          <w:rFonts w:ascii="Times New Roman" w:eastAsia="Times New Roman" w:hAnsi="Times New Roman"/>
          <w:sz w:val="18"/>
          <w:szCs w:val="18"/>
          <w:lang w:eastAsia="ru-RU"/>
        </w:rPr>
        <w:t>Практикум по биржевой торговле для начинающих</w:t>
      </w:r>
      <w:r w:rsidR="00652C43" w:rsidRPr="00D1114F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5A86C930" w14:textId="77777777" w:rsidR="00652C43" w:rsidRPr="00D1114F" w:rsidRDefault="00652C43" w:rsidP="00652C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12110B" w14:textId="77BE4C6C" w:rsidR="004C09A4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2. Форма получения образования – очная.</w:t>
      </w:r>
    </w:p>
    <w:p w14:paraId="29249E0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CC25EC2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3. Срок обучения составляет </w:t>
      </w:r>
      <w:r w:rsidR="00184248" w:rsidRPr="00D1114F">
        <w:rPr>
          <w:sz w:val="18"/>
          <w:szCs w:val="18"/>
        </w:rPr>
        <w:t>1</w:t>
      </w:r>
      <w:r w:rsidRPr="00D1114F">
        <w:rPr>
          <w:sz w:val="18"/>
          <w:szCs w:val="18"/>
        </w:rPr>
        <w:t xml:space="preserve"> (</w:t>
      </w:r>
      <w:r w:rsidR="00184248" w:rsidRPr="00D1114F">
        <w:rPr>
          <w:sz w:val="18"/>
          <w:szCs w:val="18"/>
        </w:rPr>
        <w:t>один</w:t>
      </w:r>
      <w:r w:rsidRPr="00D1114F">
        <w:rPr>
          <w:sz w:val="18"/>
          <w:szCs w:val="18"/>
        </w:rPr>
        <w:t>) д</w:t>
      </w:r>
      <w:r w:rsidR="00184248" w:rsidRPr="00D1114F">
        <w:rPr>
          <w:sz w:val="18"/>
          <w:szCs w:val="18"/>
        </w:rPr>
        <w:t>ень</w:t>
      </w:r>
      <w:r w:rsidRPr="00D1114F">
        <w:rPr>
          <w:sz w:val="18"/>
          <w:szCs w:val="18"/>
        </w:rPr>
        <w:t xml:space="preserve"> / </w:t>
      </w:r>
      <w:r w:rsidR="000421AA">
        <w:rPr>
          <w:sz w:val="18"/>
          <w:szCs w:val="18"/>
          <w:lang w:val="be-BY"/>
        </w:rPr>
        <w:t>6</w:t>
      </w:r>
      <w:r w:rsidRPr="00D1114F">
        <w:rPr>
          <w:sz w:val="18"/>
          <w:szCs w:val="18"/>
        </w:rPr>
        <w:t xml:space="preserve"> учебных часов.</w:t>
      </w:r>
    </w:p>
    <w:p w14:paraId="0E6E588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275AAD5A" w14:textId="45F7DD80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4. Дата начала образовательного процесса </w:t>
      </w:r>
      <w:r w:rsidR="00DA3CED" w:rsidRPr="007A25CA">
        <w:rPr>
          <w:sz w:val="18"/>
          <w:szCs w:val="18"/>
        </w:rPr>
        <w:t xml:space="preserve">4 декабря </w:t>
      </w:r>
      <w:r w:rsidRPr="00D1114F">
        <w:rPr>
          <w:sz w:val="18"/>
          <w:szCs w:val="18"/>
        </w:rPr>
        <w:t>202</w:t>
      </w:r>
      <w:r w:rsidR="00D1114F" w:rsidRPr="00D1114F">
        <w:rPr>
          <w:sz w:val="18"/>
          <w:szCs w:val="18"/>
        </w:rPr>
        <w:t>5</w:t>
      </w:r>
      <w:r w:rsidRPr="00D1114F">
        <w:rPr>
          <w:sz w:val="18"/>
          <w:szCs w:val="18"/>
        </w:rPr>
        <w:t> г.</w:t>
      </w:r>
    </w:p>
    <w:p w14:paraId="5CB91ADA" w14:textId="77777777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</w:p>
    <w:p w14:paraId="74168C68" w14:textId="77777777" w:rsidR="00FF1513" w:rsidRPr="00D1114F" w:rsidRDefault="00FF1513" w:rsidP="00FF1513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D1114F">
        <w:rPr>
          <w:sz w:val="18"/>
          <w:szCs w:val="18"/>
          <w:lang w:bidi="ru-RU"/>
        </w:rPr>
        <w:t xml:space="preserve">132,00 </w:t>
      </w:r>
      <w:r w:rsidRPr="00D1114F">
        <w:rPr>
          <w:sz w:val="18"/>
          <w:szCs w:val="18"/>
        </w:rPr>
        <w:t>белорусских рубля (</w:t>
      </w:r>
      <w:r w:rsidRPr="00D1114F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1114F">
        <w:rPr>
          <w:sz w:val="18"/>
          <w:szCs w:val="18"/>
        </w:rPr>
        <w:t>.</w:t>
      </w:r>
    </w:p>
    <w:p w14:paraId="34CC5D6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26E32D8D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A1078E" w:rsidRPr="00D1114F">
        <w:rPr>
          <w:rFonts w:ascii="Times New Roman" w:hAnsi="Times New Roman" w:cs="Times New Roman"/>
          <w:sz w:val="18"/>
          <w:szCs w:val="18"/>
        </w:rPr>
        <w:t>ем</w:t>
      </w:r>
      <w:r w:rsidRPr="00D1114F">
        <w:rPr>
          <w:rFonts w:ascii="Times New Roman" w:hAnsi="Times New Roman" w:cs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7. Порядок расчетов за обучение.</w:t>
      </w:r>
    </w:p>
    <w:p w14:paraId="591C95B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Оплата за обучение на основании настоящего договора осуществляется Плательщиком не позднее дня начала обучения в размере,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D1114F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D1114F">
        <w:rPr>
          <w:i/>
          <w:iCs/>
          <w:sz w:val="18"/>
          <w:szCs w:val="18"/>
        </w:rPr>
        <w:t>Казинца</w:t>
      </w:r>
      <w:proofErr w:type="spellEnd"/>
      <w:r w:rsidRPr="00D1114F">
        <w:rPr>
          <w:i/>
          <w:iCs/>
          <w:sz w:val="18"/>
          <w:szCs w:val="18"/>
        </w:rPr>
        <w:t>, д. 2, к. 200</w:t>
      </w:r>
    </w:p>
    <w:p w14:paraId="37589AC3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код AKBBBY2X, УНП 190542056, ОКПО 37641248</w:t>
      </w:r>
    </w:p>
    <w:p w14:paraId="1FC08937" w14:textId="4BFCBA3F" w:rsidR="00CC717C" w:rsidRPr="00D1114F" w:rsidRDefault="00CC717C" w:rsidP="00CC717C">
      <w:pPr>
        <w:pStyle w:val="point"/>
        <w:ind w:firstLine="0"/>
        <w:rPr>
          <w:sz w:val="18"/>
          <w:szCs w:val="18"/>
        </w:rPr>
      </w:pPr>
      <w:r w:rsidRPr="008C5A8D">
        <w:rPr>
          <w:sz w:val="18"/>
          <w:szCs w:val="18"/>
        </w:rPr>
        <w:t>Назначение платежа: Оплата за обучающие курсы согласно договору №</w:t>
      </w:r>
      <w:r w:rsidR="008114A6" w:rsidRPr="008C5A8D">
        <w:rPr>
          <w:sz w:val="18"/>
          <w:szCs w:val="18"/>
        </w:rPr>
        <w:t xml:space="preserve"> </w:t>
      </w:r>
      <w:r w:rsidR="004E23E4" w:rsidRPr="008C5A8D">
        <w:rPr>
          <w:sz w:val="18"/>
          <w:szCs w:val="18"/>
        </w:rPr>
        <w:t>21</w:t>
      </w:r>
      <w:r w:rsidR="00D1114F" w:rsidRPr="008C5A8D">
        <w:rPr>
          <w:sz w:val="18"/>
          <w:szCs w:val="18"/>
        </w:rPr>
        <w:t>-</w:t>
      </w:r>
      <w:r w:rsidR="003F24A9">
        <w:rPr>
          <w:sz w:val="18"/>
          <w:szCs w:val="18"/>
        </w:rPr>
        <w:t>2</w:t>
      </w:r>
      <w:r w:rsidR="00DA3CED">
        <w:rPr>
          <w:sz w:val="18"/>
          <w:szCs w:val="18"/>
        </w:rPr>
        <w:t>5</w:t>
      </w:r>
      <w:r w:rsidR="003F24A9">
        <w:rPr>
          <w:sz w:val="18"/>
          <w:szCs w:val="18"/>
        </w:rPr>
        <w:t xml:space="preserve"> </w:t>
      </w:r>
      <w:r w:rsidRPr="000421AA">
        <w:rPr>
          <w:sz w:val="18"/>
          <w:szCs w:val="18"/>
          <w:highlight w:val="yellow"/>
        </w:rPr>
        <w:t>от</w:t>
      </w:r>
      <w:r w:rsidR="008114A6" w:rsidRPr="000421AA">
        <w:rPr>
          <w:sz w:val="18"/>
          <w:szCs w:val="18"/>
          <w:highlight w:val="yellow"/>
        </w:rPr>
        <w:t xml:space="preserve"> «_</w:t>
      </w:r>
      <w:r w:rsidR="00681B1A" w:rsidRPr="000421AA">
        <w:rPr>
          <w:sz w:val="18"/>
          <w:szCs w:val="18"/>
          <w:highlight w:val="yellow"/>
        </w:rPr>
        <w:t>_____</w:t>
      </w:r>
      <w:r w:rsidR="008114A6" w:rsidRPr="000421AA">
        <w:rPr>
          <w:sz w:val="18"/>
          <w:szCs w:val="18"/>
          <w:highlight w:val="yellow"/>
        </w:rPr>
        <w:t>_»</w:t>
      </w:r>
      <w:r w:rsidRPr="000421AA">
        <w:rPr>
          <w:sz w:val="18"/>
          <w:szCs w:val="18"/>
          <w:highlight w:val="yellow"/>
        </w:rPr>
        <w:t xml:space="preserve"> ___</w:t>
      </w:r>
      <w:r w:rsidR="00681B1A" w:rsidRPr="000421AA">
        <w:rPr>
          <w:sz w:val="18"/>
          <w:szCs w:val="18"/>
          <w:highlight w:val="yellow"/>
        </w:rPr>
        <w:t>________</w:t>
      </w:r>
      <w:r w:rsidRPr="000421AA">
        <w:rPr>
          <w:sz w:val="18"/>
          <w:szCs w:val="18"/>
          <w:highlight w:val="yellow"/>
        </w:rPr>
        <w:t>___</w:t>
      </w:r>
      <w:r w:rsidR="008114A6" w:rsidRPr="000421AA">
        <w:rPr>
          <w:sz w:val="18"/>
          <w:szCs w:val="18"/>
          <w:highlight w:val="yellow"/>
        </w:rPr>
        <w:t>202</w:t>
      </w:r>
      <w:r w:rsidR="00D1114F" w:rsidRPr="000421AA">
        <w:rPr>
          <w:sz w:val="18"/>
          <w:szCs w:val="18"/>
          <w:highlight w:val="yellow"/>
        </w:rPr>
        <w:t>5</w:t>
      </w:r>
      <w:r w:rsidR="00681B1A" w:rsidRPr="000421AA">
        <w:rPr>
          <w:sz w:val="18"/>
          <w:szCs w:val="18"/>
          <w:highlight w:val="yellow"/>
        </w:rPr>
        <w:t xml:space="preserve"> г</w:t>
      </w:r>
      <w:r w:rsidR="00652C43" w:rsidRPr="000421AA">
        <w:rPr>
          <w:sz w:val="18"/>
          <w:szCs w:val="18"/>
          <w:highlight w:val="yellow"/>
        </w:rPr>
        <w:t>.</w:t>
      </w:r>
    </w:p>
    <w:p w14:paraId="4A0E402B" w14:textId="77777777" w:rsidR="00CC717C" w:rsidRPr="00D1114F" w:rsidRDefault="00CC717C" w:rsidP="004C09A4">
      <w:pPr>
        <w:pStyle w:val="point"/>
        <w:ind w:firstLine="0"/>
        <w:rPr>
          <w:sz w:val="18"/>
          <w:szCs w:val="18"/>
        </w:rPr>
      </w:pPr>
    </w:p>
    <w:p w14:paraId="760FE064" w14:textId="2C5AB66F" w:rsidR="004C09A4" w:rsidRPr="00D1114F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D1114F">
        <w:rPr>
          <w:sz w:val="18"/>
          <w:szCs w:val="18"/>
        </w:rPr>
        <w:t>8. Права и обязанности сторон</w:t>
      </w:r>
      <w:r w:rsidR="00ED7261" w:rsidRPr="00D1114F">
        <w:rPr>
          <w:sz w:val="18"/>
          <w:szCs w:val="18"/>
        </w:rPr>
        <w:t>:</w:t>
      </w:r>
      <w:r w:rsidRPr="00D1114F">
        <w:rPr>
          <w:strike/>
          <w:sz w:val="18"/>
          <w:szCs w:val="18"/>
        </w:rPr>
        <w:t xml:space="preserve"> </w:t>
      </w:r>
    </w:p>
    <w:p w14:paraId="5A204B2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8.1. Исполнитель имеет право определять самостоятельно формы, методы и способы осуществления образовательного процесса;</w:t>
      </w:r>
    </w:p>
    <w:p w14:paraId="23EFBD2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964E0C6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8.4. Заказчик обязуется: </w:t>
      </w:r>
    </w:p>
    <w:p w14:paraId="378BF33C" w14:textId="77777777" w:rsidR="00546E04" w:rsidRPr="00D1114F" w:rsidRDefault="00546E04" w:rsidP="00546E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83B45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2A0A5FD1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36FF36E7" w14:textId="1639BE16" w:rsidR="005D6C42" w:rsidRPr="00D1114F" w:rsidRDefault="005D6C42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 Ответственность сторон:</w:t>
      </w:r>
    </w:p>
    <w:p w14:paraId="6013B67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6C13DBDE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lastRenderedPageBreak/>
        <w:t>10.2. 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418D9" w:rsidRPr="00D1114F">
        <w:rPr>
          <w:rStyle w:val="fontstyle01"/>
          <w:rFonts w:ascii="Times New Roman" w:hAnsi="Times New Roman" w:cs="Times New Roman"/>
          <w:sz w:val="18"/>
          <w:szCs w:val="18"/>
        </w:rPr>
        <w:t>и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В случае </w:t>
      </w:r>
      <w:proofErr w:type="spellStart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неподписания</w:t>
      </w:r>
      <w:proofErr w:type="spellEnd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10.3. Стороны </w:t>
      </w:r>
      <w:r w:rsidRPr="009F07C4">
        <w:rPr>
          <w:sz w:val="18"/>
          <w:szCs w:val="18"/>
        </w:rPr>
        <w:t>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43F2ABDD" w14:textId="77777777" w:rsidR="00D1114F" w:rsidRPr="009F07C4" w:rsidRDefault="00D1114F" w:rsidP="00D1114F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Заключительные положения:</w:t>
      </w:r>
    </w:p>
    <w:p w14:paraId="4FD8214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1. Договор составлен в 3 (трех) экземплярах</w:t>
      </w:r>
      <w:r w:rsidRPr="00D1114F">
        <w:rPr>
          <w:sz w:val="18"/>
          <w:szCs w:val="18"/>
        </w:rPr>
        <w:t>, имеющих одинаковую юридическую силу, по одному для каждой из Сторон.</w:t>
      </w:r>
    </w:p>
    <w:p w14:paraId="3181257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D1114F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50B60000" w:rsidR="004206E1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12. Адреса, реквизиты и подписи сторон:</w:t>
      </w:r>
    </w:p>
    <w:p w14:paraId="712ADC16" w14:textId="77777777" w:rsidR="00385A8D" w:rsidRPr="00D1114F" w:rsidRDefault="00385A8D" w:rsidP="004C09A4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21BE151C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73D05C9C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1B7DB13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004CEEB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1382E6D7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1FDE74F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3438E2D2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05625EA5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29D596F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020C5B78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2F1DBBC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22B86E39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18695767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1C4AC3F7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7B4CA162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4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5D837D1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2E239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BCA5E4A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D8FED3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58C108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62D1B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F13A4E1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A9384F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9E2101B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090BABE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B58EA2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1CDAC5" w14:textId="77777777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5701C5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009375B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41687D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F658DE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601E3F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1938BC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466B76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639696E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28D7E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0EF1ED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07F163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6841C6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542DF9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1881F2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E1F4A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717BA59D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F8D6BA7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67A3A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0583C0FF" w14:textId="25FD6002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0459049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612FDB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9C0092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58CE7F2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4F1227D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1C4C52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64CBC49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78422F9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1E27D5E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94594B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7D67519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7FB1629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3214F1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FE423C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3CB3B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9C7AFC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CAF2A8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6FF509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BC378A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F7DF8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462C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338803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99B681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9F51757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154C0DE7" w14:textId="77777777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385A8D" w:rsidRPr="0067517B" w14:paraId="4DA1BBFF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143CA3DF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lang w:val="ru-RU"/>
              </w:rPr>
            </w:pPr>
          </w:p>
        </w:tc>
        <w:tc>
          <w:tcPr>
            <w:tcW w:w="3213" w:type="dxa"/>
          </w:tcPr>
          <w:p w14:paraId="75676D89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1BE22492" w14:textId="77777777" w:rsidR="00385A8D" w:rsidRPr="0067517B" w:rsidRDefault="00385A8D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7F8A0556" w14:textId="77777777" w:rsidR="00AB7023" w:rsidRDefault="00AB702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p w14:paraId="6CFBB57E" w14:textId="08DD3AD5" w:rsidR="00AB7023" w:rsidRPr="00862B5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8D">
        <w:rPr>
          <w:rFonts w:ascii="Times New Roman" w:hAnsi="Times New Roman"/>
          <w:b/>
          <w:sz w:val="18"/>
          <w:szCs w:val="18"/>
        </w:rPr>
        <w:lastRenderedPageBreak/>
        <w:t>АКТ № 21-</w:t>
      </w:r>
      <w:r w:rsidR="003F24A9">
        <w:rPr>
          <w:rFonts w:ascii="Times New Roman" w:hAnsi="Times New Roman"/>
          <w:b/>
          <w:sz w:val="18"/>
          <w:szCs w:val="18"/>
        </w:rPr>
        <w:t>2</w:t>
      </w:r>
      <w:r w:rsidR="00DA3CED">
        <w:rPr>
          <w:rFonts w:ascii="Times New Roman" w:hAnsi="Times New Roman"/>
          <w:b/>
          <w:sz w:val="18"/>
          <w:szCs w:val="18"/>
        </w:rPr>
        <w:t>5</w:t>
      </w:r>
    </w:p>
    <w:p w14:paraId="0F6E895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7023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1E980EC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A7C7E6D" w14:textId="359554D2" w:rsidR="00AB7023" w:rsidRPr="00AB7023" w:rsidRDefault="00DA3CED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A25CA">
        <w:rPr>
          <w:rFonts w:ascii="Times New Roman" w:hAnsi="Times New Roman"/>
          <w:sz w:val="18"/>
          <w:szCs w:val="18"/>
        </w:rPr>
        <w:t xml:space="preserve">4 декабря </w:t>
      </w:r>
      <w:r w:rsidR="00AB7023" w:rsidRPr="00DB2446">
        <w:rPr>
          <w:rFonts w:ascii="Times New Roman" w:hAnsi="Times New Roman"/>
          <w:sz w:val="18"/>
          <w:szCs w:val="18"/>
        </w:rPr>
        <w:t>2025 г.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DB2446">
        <w:rPr>
          <w:rFonts w:ascii="Times New Roman" w:hAnsi="Times New Roman"/>
          <w:sz w:val="18"/>
          <w:szCs w:val="18"/>
        </w:rPr>
        <w:t xml:space="preserve">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B9500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г. Минск</w:t>
      </w:r>
    </w:p>
    <w:p w14:paraId="250AFF08" w14:textId="77777777" w:rsidR="00AB7023" w:rsidRPr="00AB7023" w:rsidRDefault="00AB7023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E68ACF" w14:textId="77777777" w:rsidR="00AB7023" w:rsidRPr="00AB7023" w:rsidRDefault="00AB7023" w:rsidP="00AB7023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AB7023">
        <w:rPr>
          <w:rFonts w:ascii="Times New Roman" w:hAnsi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AB7023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B2446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именуемый(</w:t>
      </w:r>
      <w:proofErr w:type="spellStart"/>
      <w:r w:rsidRPr="00AB7023">
        <w:rPr>
          <w:rFonts w:ascii="Times New Roman" w:hAnsi="Times New Roman"/>
          <w:sz w:val="18"/>
          <w:szCs w:val="18"/>
        </w:rPr>
        <w:t>ая</w:t>
      </w:r>
      <w:proofErr w:type="spellEnd"/>
      <w:r w:rsidRPr="00AB7023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</w:rPr>
        <w:t xml:space="preserve">в лице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  <w:lang w:bidi="ru-RU"/>
        </w:rPr>
        <w:t>действ</w:t>
      </w:r>
      <w:r w:rsidRPr="00AB7023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DB2446">
        <w:rPr>
          <w:rFonts w:ascii="Times New Roman" w:hAnsi="Times New Roman"/>
          <w:sz w:val="18"/>
          <w:szCs w:val="18"/>
          <w:highlight w:val="yellow"/>
        </w:rPr>
        <w:t>______________________________________________,</w:t>
      </w:r>
      <w:r w:rsidRPr="00AB7023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7467E3D0" w14:textId="284D5F64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2" w:name="_Hlk138342119"/>
      <w:r w:rsidRPr="00AB7023">
        <w:rPr>
          <w:rFonts w:ascii="Times New Roman" w:hAnsi="Times New Roman"/>
          <w:sz w:val="18"/>
          <w:szCs w:val="18"/>
        </w:rPr>
        <w:t xml:space="preserve">от </w:t>
      </w:r>
      <w:bookmarkEnd w:id="2"/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</w:t>
      </w:r>
      <w:r w:rsidRPr="00AB7023">
        <w:rPr>
          <w:rFonts w:ascii="Times New Roman" w:hAnsi="Times New Roman"/>
          <w:sz w:val="18"/>
          <w:szCs w:val="18"/>
          <w:lang w:val="be-BY"/>
        </w:rPr>
        <w:t>2025 г.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8C5A8D">
        <w:rPr>
          <w:rFonts w:ascii="Times New Roman" w:hAnsi="Times New Roman"/>
          <w:sz w:val="18"/>
          <w:szCs w:val="18"/>
        </w:rPr>
        <w:t>№ 21-</w:t>
      </w:r>
      <w:r w:rsidR="003F24A9">
        <w:rPr>
          <w:rFonts w:ascii="Times New Roman" w:hAnsi="Times New Roman"/>
          <w:sz w:val="18"/>
          <w:szCs w:val="18"/>
        </w:rPr>
        <w:t>2</w:t>
      </w:r>
      <w:r w:rsidR="00DA3CED">
        <w:rPr>
          <w:rFonts w:ascii="Times New Roman" w:hAnsi="Times New Roman"/>
          <w:sz w:val="18"/>
          <w:szCs w:val="18"/>
        </w:rPr>
        <w:t>5</w:t>
      </w:r>
      <w:r w:rsidRPr="008C5A8D">
        <w:rPr>
          <w:rFonts w:ascii="Times New Roman" w:hAnsi="Times New Roman"/>
          <w:sz w:val="18"/>
          <w:szCs w:val="18"/>
        </w:rPr>
        <w:t xml:space="preserve"> Заказчику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DB2446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AB7023">
        <w:rPr>
          <w:rFonts w:ascii="Times New Roman" w:hAnsi="Times New Roman"/>
          <w:sz w:val="18"/>
          <w:szCs w:val="18"/>
        </w:rPr>
        <w:t xml:space="preserve"> Плательщику – </w:t>
      </w:r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AB7023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AB7023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AB7023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DB2446">
        <w:rPr>
          <w:rFonts w:ascii="Times New Roman" w:hAnsi="Times New Roman"/>
          <w:sz w:val="18"/>
          <w:szCs w:val="18"/>
          <w:lang w:val="be-BY"/>
        </w:rPr>
        <w:t>6</w:t>
      </w:r>
      <w:r w:rsidRPr="00AB7023">
        <w:rPr>
          <w:rFonts w:ascii="Times New Roman" w:hAnsi="Times New Roman"/>
          <w:sz w:val="18"/>
          <w:szCs w:val="18"/>
        </w:rPr>
        <w:t xml:space="preserve"> учебных часов.</w:t>
      </w:r>
    </w:p>
    <w:p w14:paraId="509BA0BE" w14:textId="075BF28D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DA3CED" w:rsidRPr="007A25CA">
        <w:rPr>
          <w:rFonts w:ascii="Times New Roman" w:hAnsi="Times New Roman"/>
          <w:sz w:val="18"/>
          <w:szCs w:val="18"/>
        </w:rPr>
        <w:t xml:space="preserve">4 декабря </w:t>
      </w:r>
      <w:r w:rsidRPr="00AB7023">
        <w:rPr>
          <w:rFonts w:ascii="Times New Roman" w:hAnsi="Times New Roman"/>
          <w:sz w:val="18"/>
          <w:szCs w:val="18"/>
        </w:rPr>
        <w:t>2025 г.</w:t>
      </w:r>
    </w:p>
    <w:p w14:paraId="7D726E5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A00E1B8" w14:textId="77777777" w:rsidR="00AB7023" w:rsidRPr="00AB7023" w:rsidRDefault="00AB7023" w:rsidP="00AB7023">
      <w:pPr>
        <w:pStyle w:val="point"/>
        <w:ind w:firstLine="284"/>
        <w:rPr>
          <w:sz w:val="18"/>
          <w:szCs w:val="18"/>
        </w:rPr>
      </w:pPr>
      <w:r w:rsidRPr="00AB7023">
        <w:rPr>
          <w:sz w:val="18"/>
          <w:szCs w:val="18"/>
        </w:rPr>
        <w:t xml:space="preserve">4. Стоимость оказанных услуг составила </w:t>
      </w:r>
      <w:r w:rsidRPr="00AB7023">
        <w:rPr>
          <w:sz w:val="18"/>
          <w:szCs w:val="18"/>
          <w:lang w:bidi="ru-RU"/>
        </w:rPr>
        <w:t xml:space="preserve">132,00 </w:t>
      </w:r>
      <w:r w:rsidRPr="00AB7023">
        <w:rPr>
          <w:sz w:val="18"/>
          <w:szCs w:val="18"/>
        </w:rPr>
        <w:t>белорусских рубля (</w:t>
      </w:r>
      <w:r w:rsidRPr="00AB7023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AB7023">
        <w:rPr>
          <w:sz w:val="18"/>
          <w:szCs w:val="18"/>
        </w:rPr>
        <w:t>.</w:t>
      </w:r>
    </w:p>
    <w:p w14:paraId="7EE0141A" w14:textId="09831BE8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05D24FE7" w14:textId="7050025E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877CBD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3B740F6B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13EF30F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5A36AF93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EFA828D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6B6F477E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271698BF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28EEA77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69C208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0E99BF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3B59476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6B13F71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77FAA5DC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65B9E2D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273FCD3D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55B1580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0F8BE21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46D2709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A7F2ADB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B9C024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B112F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5DA77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EDF72B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02FE100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7D76F33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ED1EC31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5EE685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1BE6A89" w14:textId="771F194E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6109EB06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3C8C279E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67D8A24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CD65B6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467C6D0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70A39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2412BE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93E186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E3B1F4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D2CBEC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8A021D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23F7333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333E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3F3649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B66C5B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20BB63D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F29DC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99ABCB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7DA2251F" w14:textId="3047B7BD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4A60AB05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798DC51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4ECF013C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766F3AA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29188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579F4F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15B06AC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BFBFE1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D4EECD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57E057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4805B8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5B4396F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4B027A0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91086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A17319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6D7131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058A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39446D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A6F287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6FF5B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332F01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43043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A8F980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51C84FD5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6315192F" w14:textId="77777777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AB7023" w:rsidRPr="0067517B" w14:paraId="6421EFA3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6E805290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lang w:val="ru-RU"/>
              </w:rPr>
            </w:pPr>
            <w:bookmarkStart w:id="3" w:name="_Hlk156817867"/>
          </w:p>
        </w:tc>
        <w:tc>
          <w:tcPr>
            <w:tcW w:w="3213" w:type="dxa"/>
          </w:tcPr>
          <w:p w14:paraId="4BEC3E38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411BD75D" w14:textId="77777777" w:rsidR="00AB7023" w:rsidRPr="0067517B" w:rsidRDefault="00AB7023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bookmarkEnd w:id="3"/>
    </w:tbl>
    <w:p w14:paraId="2C1A9C69" w14:textId="77777777" w:rsidR="00AB7023" w:rsidRPr="00600EA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F3815C" w14:textId="77777777" w:rsidR="00AB7023" w:rsidRPr="00B173E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2074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sectPr w:rsidR="004C09A4" w:rsidRPr="00D1114F" w:rsidSect="00CA7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10135"/>
    <w:rsid w:val="0001771F"/>
    <w:rsid w:val="000204E8"/>
    <w:rsid w:val="000421AA"/>
    <w:rsid w:val="0008130A"/>
    <w:rsid w:val="00087864"/>
    <w:rsid w:val="000B6B77"/>
    <w:rsid w:val="000C132B"/>
    <w:rsid w:val="000E3EAF"/>
    <w:rsid w:val="000F2584"/>
    <w:rsid w:val="0011229B"/>
    <w:rsid w:val="00172D88"/>
    <w:rsid w:val="00182A9F"/>
    <w:rsid w:val="00184248"/>
    <w:rsid w:val="001A3A61"/>
    <w:rsid w:val="001C1978"/>
    <w:rsid w:val="001C4721"/>
    <w:rsid w:val="001C7A83"/>
    <w:rsid w:val="00204294"/>
    <w:rsid w:val="002357C6"/>
    <w:rsid w:val="00256798"/>
    <w:rsid w:val="00297BCD"/>
    <w:rsid w:val="002C01CF"/>
    <w:rsid w:val="002C0C2F"/>
    <w:rsid w:val="002F410A"/>
    <w:rsid w:val="00302A19"/>
    <w:rsid w:val="0031398F"/>
    <w:rsid w:val="00336D98"/>
    <w:rsid w:val="0036550C"/>
    <w:rsid w:val="00383F8D"/>
    <w:rsid w:val="00385A8D"/>
    <w:rsid w:val="003A0FF8"/>
    <w:rsid w:val="003F24A9"/>
    <w:rsid w:val="004206E1"/>
    <w:rsid w:val="004418D9"/>
    <w:rsid w:val="00457523"/>
    <w:rsid w:val="004C09A4"/>
    <w:rsid w:val="004E03A2"/>
    <w:rsid w:val="004E23E4"/>
    <w:rsid w:val="004F59F0"/>
    <w:rsid w:val="004F7FD1"/>
    <w:rsid w:val="00516830"/>
    <w:rsid w:val="0051777F"/>
    <w:rsid w:val="00537BE1"/>
    <w:rsid w:val="00546E04"/>
    <w:rsid w:val="0054757D"/>
    <w:rsid w:val="005D28CB"/>
    <w:rsid w:val="005D6C42"/>
    <w:rsid w:val="005E52F9"/>
    <w:rsid w:val="006060A7"/>
    <w:rsid w:val="0061224F"/>
    <w:rsid w:val="006138D7"/>
    <w:rsid w:val="006352BD"/>
    <w:rsid w:val="00652C43"/>
    <w:rsid w:val="00681B1A"/>
    <w:rsid w:val="006B49D3"/>
    <w:rsid w:val="00723ACC"/>
    <w:rsid w:val="00764788"/>
    <w:rsid w:val="008028A8"/>
    <w:rsid w:val="008114A6"/>
    <w:rsid w:val="00840E7E"/>
    <w:rsid w:val="00862B51"/>
    <w:rsid w:val="008670AE"/>
    <w:rsid w:val="008813A7"/>
    <w:rsid w:val="008B5316"/>
    <w:rsid w:val="008C5A8D"/>
    <w:rsid w:val="009531C6"/>
    <w:rsid w:val="009F07C4"/>
    <w:rsid w:val="00A1078E"/>
    <w:rsid w:val="00A20EA5"/>
    <w:rsid w:val="00A52ECF"/>
    <w:rsid w:val="00A600F8"/>
    <w:rsid w:val="00AB7023"/>
    <w:rsid w:val="00AD70E4"/>
    <w:rsid w:val="00AF0A02"/>
    <w:rsid w:val="00B52C8E"/>
    <w:rsid w:val="00B85F93"/>
    <w:rsid w:val="00B95001"/>
    <w:rsid w:val="00C16813"/>
    <w:rsid w:val="00C3078C"/>
    <w:rsid w:val="00C32734"/>
    <w:rsid w:val="00C64BAD"/>
    <w:rsid w:val="00C83529"/>
    <w:rsid w:val="00C91559"/>
    <w:rsid w:val="00C93738"/>
    <w:rsid w:val="00CA7AB4"/>
    <w:rsid w:val="00CC717C"/>
    <w:rsid w:val="00D10EB8"/>
    <w:rsid w:val="00D1114F"/>
    <w:rsid w:val="00D85654"/>
    <w:rsid w:val="00DA3CED"/>
    <w:rsid w:val="00DB2446"/>
    <w:rsid w:val="00E049E4"/>
    <w:rsid w:val="00E0633B"/>
    <w:rsid w:val="00E52FB2"/>
    <w:rsid w:val="00EA26DC"/>
    <w:rsid w:val="00ED6AB6"/>
    <w:rsid w:val="00ED7261"/>
    <w:rsid w:val="00F122BC"/>
    <w:rsid w:val="00F22CE4"/>
    <w:rsid w:val="00F537AD"/>
    <w:rsid w:val="00F57AAB"/>
    <w:rsid w:val="00F8435B"/>
    <w:rsid w:val="00F91B6C"/>
    <w:rsid w:val="00FE7626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@butb.by" TargetMode="External"/><Relationship Id="rId4" Type="http://schemas.openxmlformats.org/officeDocument/2006/relationships/hyperlink" Target="mailto:oc@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2024-01-23T09:34:00Z</cp:lastPrinted>
  <dcterms:created xsi:type="dcterms:W3CDTF">2025-07-29T11:23:00Z</dcterms:created>
  <dcterms:modified xsi:type="dcterms:W3CDTF">2025-07-29T11:23:00Z</dcterms:modified>
</cp:coreProperties>
</file>